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1CAE" w14:textId="352798FD" w:rsidR="0011334B" w:rsidRPr="00E16C57" w:rsidRDefault="0011334B" w:rsidP="0011334B">
      <w:pPr>
        <w:pStyle w:val="af"/>
        <w:tabs>
          <w:tab w:val="right" w:pos="9639"/>
        </w:tabs>
        <w:rPr>
          <w:sz w:val="24"/>
          <w:szCs w:val="24"/>
          <w:lang w:val="en-US"/>
        </w:rPr>
      </w:pPr>
      <w:r>
        <w:rPr>
          <w:sz w:val="24"/>
          <w:szCs w:val="24"/>
          <w:lang w:val="en-US"/>
        </w:rPr>
        <w:t>3GPP TSG-RAN WG2 Meeting #</w:t>
      </w:r>
      <w:r w:rsidR="00A2327B">
        <w:rPr>
          <w:sz w:val="24"/>
          <w:szCs w:val="24"/>
          <w:lang w:val="en-US"/>
        </w:rPr>
        <w:t>127</w:t>
      </w:r>
      <w:r w:rsidR="00BF3031">
        <w:rPr>
          <w:sz w:val="24"/>
          <w:szCs w:val="24"/>
          <w:lang w:val="en-US"/>
        </w:rPr>
        <w:t>bis</w:t>
      </w:r>
      <w:r>
        <w:rPr>
          <w:sz w:val="24"/>
          <w:szCs w:val="24"/>
          <w:lang w:val="en-US"/>
        </w:rPr>
        <w:tab/>
      </w:r>
      <w:r w:rsidR="006E20B0" w:rsidRPr="006E20B0">
        <w:rPr>
          <w:sz w:val="24"/>
          <w:szCs w:val="24"/>
          <w:lang w:val="en-US"/>
        </w:rPr>
        <w:t>R2-2408859</w:t>
      </w:r>
    </w:p>
    <w:p w14:paraId="632E21E4" w14:textId="33CCFC69" w:rsidR="0011334B" w:rsidRPr="003B5C98" w:rsidRDefault="00832EE6" w:rsidP="0011334B">
      <w:pPr>
        <w:pStyle w:val="af"/>
        <w:tabs>
          <w:tab w:val="right" w:pos="9639"/>
        </w:tabs>
        <w:rPr>
          <w:bCs/>
          <w:sz w:val="24"/>
        </w:rPr>
      </w:pPr>
      <w:r>
        <w:rPr>
          <w:sz w:val="24"/>
          <w:szCs w:val="24"/>
          <w:lang w:val="en-US"/>
        </w:rPr>
        <w:t>Hefei</w:t>
      </w:r>
      <w:r w:rsidR="00BF3031">
        <w:rPr>
          <w:sz w:val="24"/>
          <w:szCs w:val="24"/>
          <w:lang w:val="en-US"/>
        </w:rPr>
        <w:t xml:space="preserve">, China, </w:t>
      </w:r>
      <w:r w:rsidR="00F91E35">
        <w:rPr>
          <w:sz w:val="24"/>
          <w:szCs w:val="24"/>
          <w:lang w:val="en-US"/>
        </w:rPr>
        <w:t>Oct 14</w:t>
      </w:r>
      <w:r w:rsidR="00F91E35" w:rsidRPr="001C5FC8">
        <w:rPr>
          <w:sz w:val="24"/>
          <w:szCs w:val="24"/>
          <w:vertAlign w:val="superscript"/>
          <w:lang w:val="en-US"/>
        </w:rPr>
        <w:t>th</w:t>
      </w:r>
      <w:r w:rsidR="00F91E35">
        <w:rPr>
          <w:sz w:val="24"/>
          <w:szCs w:val="24"/>
          <w:lang w:val="en-US"/>
        </w:rPr>
        <w:t xml:space="preserve"> – 18</w:t>
      </w:r>
      <w:r w:rsidR="00BF3031" w:rsidRPr="001C5FC8">
        <w:rPr>
          <w:sz w:val="24"/>
          <w:szCs w:val="24"/>
          <w:vertAlign w:val="superscript"/>
          <w:lang w:val="en-US"/>
        </w:rPr>
        <w:t>th</w:t>
      </w:r>
      <w:r w:rsidR="00BF3031" w:rsidRPr="00E1063A">
        <w:rPr>
          <w:sz w:val="24"/>
          <w:szCs w:val="24"/>
          <w:lang w:val="en-US"/>
        </w:rPr>
        <w:t>, 2024</w:t>
      </w:r>
      <w:r w:rsidR="0011334B" w:rsidRPr="003B5C98">
        <w:rPr>
          <w:sz w:val="24"/>
          <w:szCs w:val="24"/>
          <w:lang w:val="da-DK" w:eastAsia="zh-CN"/>
        </w:rPr>
        <w:tab/>
      </w:r>
    </w:p>
    <w:p w14:paraId="54EE1B7B" w14:textId="56349C3A" w:rsidR="00F02219" w:rsidRPr="003B5C98" w:rsidRDefault="00F02219" w:rsidP="00F02219">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462A56">
        <w:rPr>
          <w:rFonts w:cs="Arial"/>
          <w:b/>
          <w:bCs/>
          <w:sz w:val="24"/>
          <w:lang w:val="da-DK"/>
        </w:rPr>
        <w:t>8.7.5</w:t>
      </w:r>
      <w:r w:rsidR="0011334B">
        <w:rPr>
          <w:rFonts w:cs="Arial"/>
          <w:b/>
          <w:bCs/>
          <w:sz w:val="24"/>
          <w:lang w:val="da-DK"/>
        </w:rPr>
        <w:t xml:space="preserve"> </w:t>
      </w:r>
    </w:p>
    <w:p w14:paraId="4DA13352" w14:textId="77777777" w:rsidR="00F02219" w:rsidRPr="00CB5EE9" w:rsidRDefault="00F02219" w:rsidP="00F02219">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3C3AB15F" w14:textId="4B24F4A1" w:rsidR="00F02219" w:rsidRPr="00CB5EE9" w:rsidRDefault="00F02219" w:rsidP="00F02219">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462A56" w:rsidRPr="00462A56">
        <w:rPr>
          <w:rFonts w:ascii="Arial" w:hAnsi="Arial" w:cs="Arial"/>
          <w:b/>
          <w:bCs/>
          <w:sz w:val="24"/>
          <w:lang w:val="en-US"/>
        </w:rPr>
        <w:t xml:space="preserve">Discussion on RLC </w:t>
      </w:r>
      <w:r w:rsidR="00D0074B">
        <w:rPr>
          <w:rFonts w:ascii="Arial" w:eastAsia="宋体" w:hAnsi="Arial" w:cs="Arial" w:hint="eastAsia"/>
          <w:b/>
          <w:bCs/>
          <w:sz w:val="24"/>
          <w:lang w:val="en-US" w:eastAsia="zh-CN"/>
        </w:rPr>
        <w:t>E</w:t>
      </w:r>
      <w:r w:rsidR="00462A56" w:rsidRPr="00462A56">
        <w:rPr>
          <w:rFonts w:ascii="Arial" w:hAnsi="Arial" w:cs="Arial"/>
          <w:b/>
          <w:bCs/>
          <w:sz w:val="24"/>
          <w:lang w:val="en-US"/>
        </w:rPr>
        <w:t>nhancement</w:t>
      </w:r>
      <w:r w:rsidR="001343B8">
        <w:rPr>
          <w:rFonts w:ascii="Arial" w:hAnsi="Arial" w:cs="Arial"/>
          <w:b/>
          <w:bCs/>
          <w:sz w:val="24"/>
          <w:lang w:val="en-US"/>
        </w:rPr>
        <w:t>s</w:t>
      </w:r>
    </w:p>
    <w:p w14:paraId="2F8F4082" w14:textId="30278AFF" w:rsidR="00A17630" w:rsidRDefault="00F02219"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0C29BA0D" w14:textId="67566042" w:rsidR="00CD0C4D" w:rsidRDefault="00D0074B" w:rsidP="00965A01">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O</w:t>
      </w:r>
      <w:r w:rsidR="00D03DF1">
        <w:rPr>
          <w:rFonts w:ascii="Times New Roman" w:eastAsia="宋体" w:hAnsi="Times New Roman"/>
          <w:szCs w:val="22"/>
          <w:lang w:eastAsia="zh-CN"/>
        </w:rPr>
        <w:t xml:space="preserve">ne </w:t>
      </w:r>
      <w:r>
        <w:rPr>
          <w:rFonts w:ascii="Times New Roman" w:eastAsia="宋体" w:hAnsi="Times New Roman" w:hint="eastAsia"/>
          <w:szCs w:val="22"/>
          <w:lang w:eastAsia="zh-CN"/>
        </w:rPr>
        <w:t xml:space="preserve">of </w:t>
      </w:r>
      <w:r w:rsidR="00D03DF1">
        <w:rPr>
          <w:rFonts w:ascii="Times New Roman" w:eastAsia="宋体" w:hAnsi="Times New Roman"/>
          <w:szCs w:val="22"/>
          <w:lang w:eastAsia="zh-CN"/>
        </w:rPr>
        <w:t>objective</w:t>
      </w:r>
      <w:r>
        <w:rPr>
          <w:rFonts w:ascii="Times New Roman" w:eastAsia="宋体" w:hAnsi="Times New Roman" w:hint="eastAsia"/>
          <w:szCs w:val="22"/>
          <w:lang w:eastAsia="zh-CN"/>
        </w:rPr>
        <w:t>s in Rel-19 XR WID</w:t>
      </w:r>
      <w:r w:rsidR="00D03DF1">
        <w:rPr>
          <w:rFonts w:ascii="Times New Roman" w:eastAsia="宋体" w:hAnsi="Times New Roman"/>
          <w:szCs w:val="22"/>
          <w:lang w:eastAsia="zh-CN"/>
        </w:rPr>
        <w:t xml:space="preserve"> is to </w:t>
      </w:r>
      <w:r>
        <w:rPr>
          <w:rFonts w:ascii="Times New Roman" w:eastAsia="宋体" w:hAnsi="Times New Roman" w:hint="eastAsia"/>
          <w:szCs w:val="22"/>
          <w:lang w:eastAsia="zh-CN"/>
        </w:rPr>
        <w:t>specify</w:t>
      </w:r>
      <w:r w:rsidR="00D03DF1">
        <w:rPr>
          <w:rFonts w:ascii="Times New Roman" w:eastAsia="宋体" w:hAnsi="Times New Roman"/>
          <w:szCs w:val="22"/>
          <w:lang w:eastAsia="zh-CN"/>
        </w:rPr>
        <w:t xml:space="preserve"> the RLC re-transmission enhancements</w:t>
      </w:r>
      <w:r>
        <w:rPr>
          <w:rFonts w:ascii="Times New Roman" w:eastAsia="宋体" w:hAnsi="Times New Roman" w:hint="eastAsia"/>
          <w:szCs w:val="22"/>
          <w:lang w:eastAsia="zh-CN"/>
        </w:rPr>
        <w:t xml:space="preserve"> solution</w:t>
      </w:r>
      <w:r w:rsidR="00D03DF1">
        <w:rPr>
          <w:rFonts w:ascii="Times New Roman" w:eastAsia="宋体" w:hAnsi="Times New Roman"/>
          <w:szCs w:val="22"/>
          <w:lang w:eastAsia="zh-CN"/>
        </w:rPr>
        <w:t xml:space="preserve"> for RLC</w:t>
      </w:r>
      <w:r w:rsidR="001343B8">
        <w:rPr>
          <w:rFonts w:ascii="Times New Roman" w:eastAsia="宋体" w:hAnsi="Times New Roman"/>
          <w:szCs w:val="22"/>
          <w:lang w:eastAsia="zh-CN"/>
        </w:rPr>
        <w:t xml:space="preserve"> </w:t>
      </w:r>
      <w:r w:rsidR="00D03DF1">
        <w:rPr>
          <w:rFonts w:ascii="Times New Roman" w:eastAsia="宋体" w:hAnsi="Times New Roman"/>
          <w:szCs w:val="22"/>
          <w:lang w:eastAsia="zh-CN"/>
        </w:rPr>
        <w:t xml:space="preserve">AM transmission with small packet delay budget. Based on the </w:t>
      </w:r>
      <w:r>
        <w:rPr>
          <w:rFonts w:ascii="Times New Roman" w:eastAsia="宋体" w:hAnsi="Times New Roman" w:hint="eastAsia"/>
          <w:szCs w:val="22"/>
          <w:lang w:eastAsia="zh-CN"/>
        </w:rPr>
        <w:t>progress</w:t>
      </w:r>
      <w:r w:rsidR="00D03DF1">
        <w:rPr>
          <w:rFonts w:ascii="Times New Roman" w:eastAsia="宋体" w:hAnsi="Times New Roman"/>
          <w:szCs w:val="22"/>
          <w:lang w:eastAsia="zh-CN"/>
        </w:rPr>
        <w:t xml:space="preserve"> of previous </w:t>
      </w:r>
      <w:r>
        <w:rPr>
          <w:rFonts w:ascii="Times New Roman" w:eastAsia="宋体" w:hAnsi="Times New Roman" w:hint="eastAsia"/>
          <w:szCs w:val="22"/>
          <w:lang w:eastAsia="zh-CN"/>
        </w:rPr>
        <w:t xml:space="preserve">RAN2 </w:t>
      </w:r>
      <w:r w:rsidR="00D03DF1">
        <w:rPr>
          <w:rFonts w:ascii="Times New Roman" w:eastAsia="宋体" w:hAnsi="Times New Roman"/>
          <w:szCs w:val="22"/>
          <w:lang w:eastAsia="zh-CN"/>
        </w:rPr>
        <w:t>meetings, th</w:t>
      </w:r>
      <w:r>
        <w:rPr>
          <w:rFonts w:ascii="Times New Roman" w:eastAsia="宋体" w:hAnsi="Times New Roman" w:hint="eastAsia"/>
          <w:szCs w:val="22"/>
          <w:lang w:eastAsia="zh-CN"/>
        </w:rPr>
        <w:t>is</w:t>
      </w:r>
      <w:r w:rsidR="00D03DF1">
        <w:rPr>
          <w:rFonts w:ascii="Times New Roman" w:eastAsia="宋体" w:hAnsi="Times New Roman"/>
          <w:szCs w:val="22"/>
          <w:lang w:eastAsia="zh-CN"/>
        </w:rPr>
        <w:t xml:space="preserve"> paper </w:t>
      </w:r>
      <w:r>
        <w:rPr>
          <w:rFonts w:ascii="Times New Roman" w:eastAsia="宋体" w:hAnsi="Times New Roman"/>
          <w:szCs w:val="22"/>
          <w:lang w:eastAsia="zh-CN"/>
        </w:rPr>
        <w:t>continue to</w:t>
      </w:r>
      <w:r>
        <w:rPr>
          <w:rFonts w:ascii="Times New Roman" w:eastAsia="宋体" w:hAnsi="Times New Roman" w:hint="eastAsia"/>
          <w:szCs w:val="22"/>
          <w:lang w:eastAsia="zh-CN"/>
        </w:rPr>
        <w:t xml:space="preserve"> discuss</w:t>
      </w:r>
      <w:r w:rsidR="001343B8">
        <w:rPr>
          <w:rFonts w:ascii="Times New Roman" w:eastAsia="宋体" w:hAnsi="Times New Roman"/>
          <w:szCs w:val="22"/>
          <w:lang w:eastAsia="zh-CN"/>
        </w:rPr>
        <w:t xml:space="preserve"> </w:t>
      </w:r>
      <w:r w:rsidR="00D03DF1">
        <w:rPr>
          <w:rFonts w:ascii="Times New Roman" w:eastAsia="宋体" w:hAnsi="Times New Roman"/>
          <w:szCs w:val="22"/>
          <w:lang w:eastAsia="zh-CN"/>
        </w:rPr>
        <w:t>study RLC enhancements regarding to unnecessary retransmission avoidance and timely RLC retransmission.</w:t>
      </w:r>
      <w:r w:rsidR="00BE381F">
        <w:rPr>
          <w:rFonts w:ascii="Times New Roman" w:eastAsia="宋体" w:hAnsi="Times New Roman"/>
          <w:szCs w:val="22"/>
          <w:lang w:eastAsia="zh-CN"/>
        </w:rPr>
        <w:t xml:space="preserve"> </w:t>
      </w:r>
    </w:p>
    <w:p w14:paraId="745C512A" w14:textId="6A36AC49" w:rsidR="0011334B" w:rsidRDefault="0073680F" w:rsidP="003D620F">
      <w:pPr>
        <w:pStyle w:val="1"/>
        <w:numPr>
          <w:ilvl w:val="0"/>
          <w:numId w:val="7"/>
        </w:numPr>
        <w:overflowPunct w:val="0"/>
        <w:autoSpaceDE w:val="0"/>
        <w:autoSpaceDN w:val="0"/>
        <w:adjustRightInd w:val="0"/>
        <w:spacing w:line="240" w:lineRule="auto"/>
        <w:jc w:val="both"/>
        <w:textAlignment w:val="baseline"/>
        <w:rPr>
          <w:rFonts w:eastAsia="宋体" w:cs="Arial"/>
          <w:szCs w:val="36"/>
          <w:lang w:eastAsia="zh-CN"/>
        </w:rPr>
      </w:pPr>
      <w:r w:rsidRPr="00965A01">
        <w:rPr>
          <w:rFonts w:eastAsia="宋体" w:cs="Arial"/>
          <w:szCs w:val="36"/>
          <w:lang w:eastAsia="zh-CN"/>
        </w:rPr>
        <w:t>Discussion</w:t>
      </w:r>
      <w:r w:rsidR="00573E26" w:rsidRPr="00965A01">
        <w:rPr>
          <w:rFonts w:eastAsia="宋体" w:cs="Arial"/>
          <w:szCs w:val="36"/>
          <w:lang w:eastAsia="zh-CN"/>
        </w:rPr>
        <w:t xml:space="preserve"> </w:t>
      </w:r>
    </w:p>
    <w:p w14:paraId="66D44D04" w14:textId="506B9DD7" w:rsidR="003D620F" w:rsidRPr="00965DA0" w:rsidRDefault="003D620F" w:rsidP="003D620F">
      <w:pPr>
        <w:pStyle w:val="20"/>
        <w:spacing w:line="240" w:lineRule="auto"/>
      </w:pPr>
      <w:r w:rsidRPr="00965DA0">
        <w:rPr>
          <w:rFonts w:hint="eastAsia"/>
        </w:rPr>
        <w:t>2</w:t>
      </w:r>
      <w:r w:rsidR="007E7903">
        <w:t>.1</w:t>
      </w:r>
      <w:r w:rsidRPr="00965DA0">
        <w:t xml:space="preserve"> </w:t>
      </w:r>
      <w:r>
        <w:t>Timely RLC r</w:t>
      </w:r>
      <w:r w:rsidRPr="001B1DD9">
        <w:t>etransmissions</w:t>
      </w:r>
    </w:p>
    <w:p w14:paraId="799B8983" w14:textId="2EB0DD3E" w:rsidR="003D620F" w:rsidRDefault="003D620F" w:rsidP="003D620F">
      <w:pPr>
        <w:overflowPunct w:val="0"/>
        <w:autoSpaceDE w:val="0"/>
        <w:autoSpaceDN w:val="0"/>
        <w:adjustRightInd w:val="0"/>
        <w:spacing w:after="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Pr>
          <w:rFonts w:ascii="Times New Roman" w:eastAsia="宋体" w:hAnsi="Times New Roman"/>
          <w:szCs w:val="22"/>
          <w:lang w:eastAsia="zh-CN"/>
        </w:rPr>
        <w:t xml:space="preserve">n RAN2 #126 meeting, the agreements on timely retransmission </w:t>
      </w:r>
      <w:r w:rsidR="00513681">
        <w:rPr>
          <w:rFonts w:ascii="Times New Roman" w:eastAsia="宋体" w:hAnsi="Times New Roman"/>
          <w:szCs w:val="22"/>
          <w:lang w:eastAsia="zh-CN"/>
        </w:rPr>
        <w:t xml:space="preserve">on RLC layer </w:t>
      </w:r>
      <w:r>
        <w:rPr>
          <w:rFonts w:ascii="Times New Roman" w:eastAsia="宋体" w:hAnsi="Times New Roman"/>
          <w:szCs w:val="22"/>
          <w:lang w:eastAsia="zh-CN"/>
        </w:rPr>
        <w:t>were as follows.</w:t>
      </w:r>
    </w:p>
    <w:tbl>
      <w:tblPr>
        <w:tblStyle w:val="af4"/>
        <w:tblW w:w="0" w:type="auto"/>
        <w:tblLook w:val="04A0" w:firstRow="1" w:lastRow="0" w:firstColumn="1" w:lastColumn="0" w:noHBand="0" w:noVBand="1"/>
      </w:tblPr>
      <w:tblGrid>
        <w:gridCol w:w="9629"/>
      </w:tblGrid>
      <w:tr w:rsidR="003D620F" w:rsidRPr="00A83D13" w14:paraId="680E8CF2" w14:textId="77777777" w:rsidTr="005E1168">
        <w:tc>
          <w:tcPr>
            <w:tcW w:w="9629" w:type="dxa"/>
          </w:tcPr>
          <w:p w14:paraId="5EF7587B" w14:textId="77777777" w:rsidR="003D620F" w:rsidRDefault="003D620F" w:rsidP="005E1168">
            <w:pPr>
              <w:pStyle w:val="Agreement"/>
              <w:tabs>
                <w:tab w:val="num" w:pos="1619"/>
              </w:tabs>
              <w:spacing w:line="240" w:lineRule="auto"/>
            </w:pPr>
            <w:r>
              <w:t>To achieve timely retransmissions on RLC layer for XR traffic, RAN2 will consider the following options:</w:t>
            </w:r>
          </w:p>
          <w:p w14:paraId="520A441E" w14:textId="77777777" w:rsidR="003D620F" w:rsidRDefault="003D620F" w:rsidP="005E1168">
            <w:pPr>
              <w:pStyle w:val="Agreement"/>
              <w:numPr>
                <w:ilvl w:val="2"/>
                <w:numId w:val="3"/>
              </w:numPr>
              <w:tabs>
                <w:tab w:val="clear" w:pos="1619"/>
                <w:tab w:val="clear" w:pos="2160"/>
              </w:tabs>
              <w:spacing w:line="240" w:lineRule="auto"/>
              <w:ind w:left="2340" w:hanging="540"/>
            </w:pPr>
            <w:r>
              <w:t>Autonomous retransmission (i.e. without status report) of PDUs based on some triggers (existing or new triggers can be considered)</w:t>
            </w:r>
          </w:p>
          <w:p w14:paraId="6EE42024" w14:textId="77777777" w:rsidR="003D620F" w:rsidRPr="00AD5017" w:rsidRDefault="003D620F" w:rsidP="005E1168">
            <w:pPr>
              <w:pStyle w:val="Agreement"/>
              <w:numPr>
                <w:ilvl w:val="2"/>
                <w:numId w:val="3"/>
              </w:numPr>
              <w:tabs>
                <w:tab w:val="clear" w:pos="1619"/>
                <w:tab w:val="clear" w:pos="2160"/>
              </w:tabs>
              <w:spacing w:line="240" w:lineRule="auto"/>
              <w:ind w:left="2340" w:hanging="540"/>
            </w:pPr>
            <w:r w:rsidRPr="00AD5017">
              <w:t>Retransmission based on enhanced status report</w:t>
            </w:r>
          </w:p>
          <w:p w14:paraId="40B1FED6" w14:textId="77777777" w:rsidR="003D620F" w:rsidRDefault="003D620F" w:rsidP="005E1168">
            <w:pPr>
              <w:pStyle w:val="Agreement"/>
              <w:numPr>
                <w:ilvl w:val="2"/>
                <w:numId w:val="3"/>
              </w:numPr>
              <w:tabs>
                <w:tab w:val="clear" w:pos="1619"/>
                <w:tab w:val="clear" w:pos="2160"/>
              </w:tabs>
              <w:spacing w:line="240" w:lineRule="auto"/>
              <w:ind w:left="2340" w:hanging="540"/>
            </w:pPr>
            <w:r>
              <w:t xml:space="preserve">Retransmission based on enhanced polling </w:t>
            </w:r>
          </w:p>
          <w:p w14:paraId="078A3807" w14:textId="77777777" w:rsidR="003D620F" w:rsidRDefault="003D620F" w:rsidP="005E1168">
            <w:pPr>
              <w:pStyle w:val="Agreement"/>
              <w:numPr>
                <w:ilvl w:val="0"/>
                <w:numId w:val="0"/>
              </w:numPr>
              <w:ind w:left="1619"/>
            </w:pPr>
            <w:r>
              <w:t>FFS whether any enhancements are needed or this can be solved with proper configuration and current mechanism</w:t>
            </w:r>
          </w:p>
          <w:p w14:paraId="5C9427AD" w14:textId="77777777" w:rsidR="003D620F" w:rsidRDefault="003D620F" w:rsidP="005E1168">
            <w:pPr>
              <w:pStyle w:val="Agreement"/>
              <w:tabs>
                <w:tab w:val="num" w:pos="1619"/>
              </w:tabs>
              <w:spacing w:line="240" w:lineRule="auto"/>
            </w:pPr>
            <w:r w:rsidRPr="004D64A2">
              <w:rPr>
                <w:u w:val="single"/>
              </w:rPr>
              <w:t>Impact on capacity should be considered</w:t>
            </w:r>
          </w:p>
          <w:p w14:paraId="3AC30E76" w14:textId="77777777" w:rsidR="003D620F" w:rsidRPr="002960DE" w:rsidRDefault="003D620F" w:rsidP="005E1168">
            <w:pPr>
              <w:pStyle w:val="Agreement"/>
              <w:tabs>
                <w:tab w:val="num" w:pos="1619"/>
              </w:tabs>
              <w:spacing w:line="240" w:lineRule="auto"/>
            </w:pPr>
            <w:r>
              <w:t>RAN2 focuses on the enhancements for UL traffic</w:t>
            </w:r>
          </w:p>
        </w:tc>
      </w:tr>
    </w:tbl>
    <w:p w14:paraId="18C0E0B8" w14:textId="2D1802B0" w:rsidR="00CA5F4E" w:rsidRDefault="007620D6" w:rsidP="00661E99">
      <w:pPr>
        <w:overflowPunct w:val="0"/>
        <w:autoSpaceDE w:val="0"/>
        <w:autoSpaceDN w:val="0"/>
        <w:adjustRightInd w:val="0"/>
        <w:spacing w:beforeLines="50" w:before="120" w:after="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F</w:t>
      </w:r>
      <w:r w:rsidR="00F163A8">
        <w:rPr>
          <w:rFonts w:ascii="Times New Roman" w:eastAsia="宋体" w:hAnsi="Times New Roman"/>
          <w:szCs w:val="22"/>
          <w:lang w:eastAsia="zh-CN"/>
        </w:rPr>
        <w:t xml:space="preserve">or UL traffic, </w:t>
      </w:r>
      <w:r w:rsidR="009A46B8">
        <w:rPr>
          <w:rFonts w:ascii="Times New Roman" w:eastAsia="宋体" w:hAnsi="Times New Roman"/>
          <w:szCs w:val="22"/>
          <w:lang w:eastAsia="zh-CN"/>
        </w:rPr>
        <w:t>when the transmitting entity receives the status reporting including NACK</w:t>
      </w:r>
      <w:r w:rsidR="00F163A8">
        <w:rPr>
          <w:rFonts w:ascii="Times New Roman" w:eastAsia="宋体" w:hAnsi="Times New Roman"/>
          <w:szCs w:val="22"/>
          <w:lang w:eastAsia="zh-CN"/>
        </w:rPr>
        <w:t xml:space="preserve">, it </w:t>
      </w:r>
      <w:r w:rsidR="00D0074B">
        <w:rPr>
          <w:rFonts w:ascii="Times New Roman" w:eastAsia="宋体" w:hAnsi="Times New Roman" w:hint="eastAsia"/>
          <w:szCs w:val="22"/>
          <w:lang w:eastAsia="zh-CN"/>
        </w:rPr>
        <w:t xml:space="preserve">will </w:t>
      </w:r>
      <w:r w:rsidR="00F163A8">
        <w:rPr>
          <w:rFonts w:ascii="Times New Roman" w:eastAsia="宋体" w:hAnsi="Times New Roman"/>
          <w:szCs w:val="22"/>
          <w:lang w:eastAsia="zh-CN"/>
        </w:rPr>
        <w:t>trigger</w:t>
      </w:r>
      <w:r w:rsidR="00D0074B">
        <w:rPr>
          <w:rFonts w:ascii="Times New Roman" w:eastAsia="宋体" w:hAnsi="Times New Roman" w:hint="eastAsia"/>
          <w:szCs w:val="22"/>
          <w:lang w:eastAsia="zh-CN"/>
        </w:rPr>
        <w:t xml:space="preserve"> a</w:t>
      </w:r>
      <w:r w:rsidR="00F163A8">
        <w:rPr>
          <w:rFonts w:ascii="Times New Roman" w:eastAsia="宋体" w:hAnsi="Times New Roman"/>
          <w:szCs w:val="22"/>
          <w:lang w:eastAsia="zh-CN"/>
        </w:rPr>
        <w:t xml:space="preserve"> </w:t>
      </w:r>
      <w:r w:rsidR="003715FF">
        <w:rPr>
          <w:rFonts w:ascii="Times New Roman" w:eastAsia="宋体" w:hAnsi="Times New Roman"/>
          <w:szCs w:val="22"/>
          <w:lang w:eastAsia="zh-CN"/>
        </w:rPr>
        <w:t>RLC P</w:t>
      </w:r>
      <w:r w:rsidR="00F163A8">
        <w:rPr>
          <w:rFonts w:ascii="Times New Roman" w:eastAsia="宋体" w:hAnsi="Times New Roman"/>
          <w:szCs w:val="22"/>
          <w:lang w:eastAsia="zh-CN"/>
        </w:rPr>
        <w:t>DU</w:t>
      </w:r>
      <w:r w:rsidR="00CA5F4E">
        <w:rPr>
          <w:rFonts w:ascii="Times New Roman" w:eastAsia="宋体" w:hAnsi="Times New Roman"/>
          <w:szCs w:val="22"/>
          <w:lang w:eastAsia="zh-CN"/>
        </w:rPr>
        <w:t xml:space="preserve"> retransmissi</w:t>
      </w:r>
      <w:r w:rsidR="003715FF">
        <w:rPr>
          <w:rFonts w:ascii="Times New Roman" w:eastAsia="宋体" w:hAnsi="Times New Roman"/>
          <w:szCs w:val="22"/>
          <w:lang w:eastAsia="zh-CN"/>
        </w:rPr>
        <w:t>on</w:t>
      </w:r>
      <w:r w:rsidR="00D0074B">
        <w:rPr>
          <w:rFonts w:ascii="Times New Roman" w:eastAsia="宋体" w:hAnsi="Times New Roman" w:hint="eastAsia"/>
          <w:szCs w:val="22"/>
          <w:lang w:eastAsia="zh-CN"/>
        </w:rPr>
        <w:t xml:space="preserve"> procedure</w:t>
      </w:r>
      <w:r w:rsidR="00F163A8">
        <w:rPr>
          <w:rFonts w:ascii="Times New Roman" w:eastAsia="宋体" w:hAnsi="Times New Roman"/>
          <w:szCs w:val="22"/>
          <w:lang w:eastAsia="zh-CN"/>
        </w:rPr>
        <w:t>. However, the legacy status reporting</w:t>
      </w:r>
      <w:r w:rsidR="00D0074B">
        <w:rPr>
          <w:rFonts w:ascii="Times New Roman" w:eastAsia="宋体" w:hAnsi="Times New Roman" w:hint="eastAsia"/>
          <w:szCs w:val="22"/>
          <w:lang w:eastAsia="zh-CN"/>
        </w:rPr>
        <w:t xml:space="preserve"> procedure can </w:t>
      </w:r>
      <w:r w:rsidR="00D0074B">
        <w:rPr>
          <w:rFonts w:ascii="Times New Roman" w:eastAsia="宋体" w:hAnsi="Times New Roman"/>
          <w:szCs w:val="22"/>
          <w:lang w:eastAsia="zh-CN"/>
        </w:rPr>
        <w:t>obtain</w:t>
      </w:r>
      <w:r w:rsidR="00D0074B">
        <w:rPr>
          <w:rFonts w:ascii="Times New Roman" w:eastAsia="宋体" w:hAnsi="Times New Roman" w:hint="eastAsia"/>
          <w:szCs w:val="22"/>
          <w:lang w:eastAsia="zh-CN"/>
        </w:rPr>
        <w:t xml:space="preserve"> the data transmission successful but it also </w:t>
      </w:r>
      <w:r w:rsidR="00F163A8">
        <w:rPr>
          <w:rFonts w:ascii="Times New Roman" w:eastAsia="宋体" w:hAnsi="Times New Roman"/>
          <w:szCs w:val="22"/>
          <w:lang w:eastAsia="zh-CN"/>
        </w:rPr>
        <w:t xml:space="preserve">introduce extra </w:t>
      </w:r>
      <w:r w:rsidR="00D0074B">
        <w:rPr>
          <w:rFonts w:ascii="Times New Roman" w:eastAsia="宋体" w:hAnsi="Times New Roman" w:hint="eastAsia"/>
          <w:szCs w:val="22"/>
          <w:lang w:eastAsia="zh-CN"/>
        </w:rPr>
        <w:t>latency</w:t>
      </w:r>
      <w:r w:rsidR="00AC3686">
        <w:rPr>
          <w:rFonts w:ascii="Times New Roman" w:eastAsia="宋体" w:hAnsi="Times New Roman"/>
          <w:szCs w:val="22"/>
          <w:lang w:eastAsia="zh-CN"/>
        </w:rPr>
        <w:t xml:space="preserve"> </w:t>
      </w:r>
      <w:r w:rsidR="00D0074B">
        <w:rPr>
          <w:rFonts w:ascii="Times New Roman" w:eastAsia="宋体" w:hAnsi="Times New Roman" w:hint="eastAsia"/>
          <w:szCs w:val="22"/>
          <w:lang w:eastAsia="zh-CN"/>
        </w:rPr>
        <w:t>with</w:t>
      </w:r>
      <w:r w:rsidR="00AC3686">
        <w:rPr>
          <w:rFonts w:ascii="Times New Roman" w:eastAsia="宋体" w:hAnsi="Times New Roman"/>
          <w:szCs w:val="22"/>
          <w:lang w:eastAsia="zh-CN"/>
        </w:rPr>
        <w:t xml:space="preserve"> RLC P</w:t>
      </w:r>
      <w:r w:rsidR="00F163A8">
        <w:rPr>
          <w:rFonts w:ascii="Times New Roman" w:eastAsia="宋体" w:hAnsi="Times New Roman"/>
          <w:szCs w:val="22"/>
          <w:lang w:eastAsia="zh-CN"/>
        </w:rPr>
        <w:t>DU retransmission, which is not suitable for RLC PDU</w:t>
      </w:r>
      <w:r w:rsidR="00E938DF">
        <w:rPr>
          <w:rFonts w:ascii="Times New Roman" w:eastAsia="宋体" w:hAnsi="Times New Roman" w:hint="eastAsia"/>
          <w:szCs w:val="22"/>
          <w:lang w:eastAsia="zh-CN"/>
        </w:rPr>
        <w:t>s</w:t>
      </w:r>
      <w:r w:rsidR="00E938DF">
        <w:rPr>
          <w:rFonts w:ascii="Times New Roman" w:eastAsia="宋体" w:hAnsi="Times New Roman"/>
          <w:szCs w:val="22"/>
          <w:lang w:eastAsia="zh-CN"/>
        </w:rPr>
        <w:t xml:space="preserve"> with </w:t>
      </w:r>
      <w:r w:rsidR="00D0074B">
        <w:rPr>
          <w:rFonts w:ascii="Times New Roman" w:eastAsia="宋体" w:hAnsi="Times New Roman" w:hint="eastAsia"/>
          <w:szCs w:val="22"/>
          <w:lang w:eastAsia="zh-CN"/>
        </w:rPr>
        <w:t>low</w:t>
      </w:r>
      <w:r w:rsidR="00F163A8">
        <w:rPr>
          <w:rFonts w:ascii="Times New Roman" w:eastAsia="宋体" w:hAnsi="Times New Roman"/>
          <w:szCs w:val="22"/>
          <w:lang w:eastAsia="zh-CN"/>
        </w:rPr>
        <w:t xml:space="preserve"> packet delay budget (PDB). </w:t>
      </w:r>
      <w:r w:rsidR="001A215D">
        <w:rPr>
          <w:rFonts w:ascii="Times New Roman" w:eastAsia="宋体" w:hAnsi="Times New Roman" w:hint="eastAsia"/>
          <w:szCs w:val="22"/>
          <w:lang w:eastAsia="zh-CN"/>
        </w:rPr>
        <w:t xml:space="preserve">One potential solution to reduce latency </w:t>
      </w:r>
      <w:r w:rsidR="001A215D">
        <w:rPr>
          <w:rFonts w:ascii="Times New Roman" w:eastAsia="宋体" w:hAnsi="Times New Roman"/>
          <w:szCs w:val="22"/>
          <w:lang w:eastAsia="zh-CN"/>
        </w:rPr>
        <w:t>efficiently</w:t>
      </w:r>
      <w:r w:rsidR="001A215D">
        <w:rPr>
          <w:rFonts w:ascii="Times New Roman" w:eastAsia="宋体" w:hAnsi="Times New Roman" w:hint="eastAsia"/>
          <w:szCs w:val="22"/>
          <w:lang w:eastAsia="zh-CN"/>
        </w:rPr>
        <w:t xml:space="preserve"> is to allow RLC PDU retransmission without waiting status report. </w:t>
      </w:r>
    </w:p>
    <w:p w14:paraId="53AACC8C" w14:textId="79840114" w:rsidR="00211D76" w:rsidRPr="00211D76" w:rsidRDefault="001A215D" w:rsidP="00661E99">
      <w:pPr>
        <w:overflowPunct w:val="0"/>
        <w:autoSpaceDE w:val="0"/>
        <w:autoSpaceDN w:val="0"/>
        <w:adjustRightInd w:val="0"/>
        <w:spacing w:beforeLines="50" w:before="120" w:after="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With regard to the</w:t>
      </w:r>
      <w:r w:rsidR="00CA5F4E">
        <w:rPr>
          <w:rFonts w:ascii="Times New Roman" w:eastAsia="宋体" w:hAnsi="Times New Roman"/>
          <w:szCs w:val="22"/>
          <w:lang w:eastAsia="zh-CN"/>
        </w:rPr>
        <w:t xml:space="preserve"> </w:t>
      </w:r>
      <w:r>
        <w:rPr>
          <w:rFonts w:ascii="Times New Roman" w:eastAsia="宋体" w:hAnsi="Times New Roman"/>
          <w:szCs w:val="22"/>
          <w:lang w:eastAsia="zh-CN"/>
        </w:rPr>
        <w:t xml:space="preserve">trigger </w:t>
      </w:r>
      <w:r w:rsidR="00CA5F4E">
        <w:rPr>
          <w:rFonts w:ascii="Times New Roman" w:eastAsia="宋体" w:hAnsi="Times New Roman"/>
          <w:szCs w:val="22"/>
          <w:lang w:eastAsia="zh-CN"/>
        </w:rPr>
        <w:t xml:space="preserve">condition </w:t>
      </w:r>
      <w:r>
        <w:rPr>
          <w:rFonts w:ascii="Times New Roman" w:eastAsia="宋体" w:hAnsi="Times New Roman" w:hint="eastAsia"/>
          <w:szCs w:val="22"/>
          <w:lang w:eastAsia="zh-CN"/>
        </w:rPr>
        <w:t>of</w:t>
      </w:r>
      <w:r w:rsidR="00CA5F4E">
        <w:rPr>
          <w:rFonts w:ascii="Times New Roman" w:eastAsia="宋体" w:hAnsi="Times New Roman"/>
          <w:szCs w:val="22"/>
          <w:lang w:eastAsia="zh-CN"/>
        </w:rPr>
        <w:t xml:space="preserve"> the blind retransmission,</w:t>
      </w:r>
      <w:r w:rsidR="0061111D">
        <w:rPr>
          <w:rFonts w:ascii="Times New Roman" w:eastAsia="宋体" w:hAnsi="Times New Roman"/>
          <w:szCs w:val="22"/>
          <w:lang w:eastAsia="zh-CN"/>
        </w:rPr>
        <w:t xml:space="preserve"> one efficient way is to </w:t>
      </w:r>
      <w:r w:rsidR="008631F0">
        <w:rPr>
          <w:rFonts w:ascii="Times New Roman" w:eastAsia="宋体" w:hAnsi="Times New Roman" w:hint="eastAsia"/>
          <w:szCs w:val="22"/>
          <w:lang w:eastAsia="zh-CN"/>
        </w:rPr>
        <w:t>specify the condition as</w:t>
      </w:r>
      <w:r w:rsidR="00CA5F4E">
        <w:rPr>
          <w:rFonts w:ascii="Times New Roman" w:eastAsia="宋体" w:hAnsi="Times New Roman"/>
          <w:szCs w:val="22"/>
          <w:lang w:eastAsia="zh-CN"/>
        </w:rPr>
        <w:t xml:space="preserve"> the remaining</w:t>
      </w:r>
      <w:r w:rsidR="00211D76">
        <w:rPr>
          <w:rFonts w:ascii="Times New Roman" w:eastAsia="宋体" w:hAnsi="Times New Roman"/>
          <w:szCs w:val="22"/>
          <w:lang w:eastAsia="zh-CN"/>
        </w:rPr>
        <w:t xml:space="preserve"> time</w:t>
      </w:r>
      <w:r w:rsidR="00CA5F4E">
        <w:rPr>
          <w:rFonts w:ascii="Times New Roman" w:eastAsia="宋体" w:hAnsi="Times New Roman"/>
          <w:szCs w:val="22"/>
          <w:lang w:eastAsia="zh-CN"/>
        </w:rPr>
        <w:t xml:space="preserve"> of the PDU is </w:t>
      </w:r>
      <w:r>
        <w:rPr>
          <w:rFonts w:ascii="Times New Roman" w:eastAsia="宋体" w:hAnsi="Times New Roman" w:hint="eastAsia"/>
          <w:szCs w:val="22"/>
          <w:lang w:eastAsia="zh-CN"/>
        </w:rPr>
        <w:t>less</w:t>
      </w:r>
      <w:r>
        <w:rPr>
          <w:rFonts w:ascii="Times New Roman" w:eastAsia="宋体" w:hAnsi="Times New Roman"/>
          <w:szCs w:val="22"/>
          <w:lang w:eastAsia="zh-CN"/>
        </w:rPr>
        <w:t xml:space="preserve"> </w:t>
      </w:r>
      <w:r w:rsidR="00CA5F4E">
        <w:rPr>
          <w:rFonts w:ascii="Times New Roman" w:eastAsia="宋体" w:hAnsi="Times New Roman"/>
          <w:szCs w:val="22"/>
          <w:lang w:eastAsia="zh-CN"/>
        </w:rPr>
        <w:t xml:space="preserve">than </w:t>
      </w:r>
      <w:r>
        <w:rPr>
          <w:rFonts w:ascii="Times New Roman" w:eastAsia="宋体" w:hAnsi="Times New Roman" w:hint="eastAsia"/>
          <w:szCs w:val="22"/>
          <w:lang w:eastAsia="zh-CN"/>
        </w:rPr>
        <w:t>the</w:t>
      </w:r>
      <w:r w:rsidR="00CA5F4E">
        <w:rPr>
          <w:rFonts w:ascii="Times New Roman" w:eastAsia="宋体" w:hAnsi="Times New Roman"/>
          <w:szCs w:val="22"/>
          <w:lang w:eastAsia="zh-CN"/>
        </w:rPr>
        <w:t xml:space="preserve"> configured th</w:t>
      </w:r>
      <w:r w:rsidR="00141E6C">
        <w:rPr>
          <w:rFonts w:ascii="Times New Roman" w:eastAsia="宋体" w:hAnsi="Times New Roman"/>
          <w:szCs w:val="22"/>
          <w:lang w:eastAsia="zh-CN"/>
        </w:rPr>
        <w:t xml:space="preserve">reshold. </w:t>
      </w:r>
      <w:r w:rsidR="008631F0">
        <w:rPr>
          <w:rFonts w:ascii="Times New Roman" w:eastAsia="宋体" w:hAnsi="Times New Roman" w:hint="eastAsia"/>
          <w:szCs w:val="22"/>
          <w:lang w:eastAsia="zh-CN"/>
        </w:rPr>
        <w:t>Based on this</w:t>
      </w:r>
      <w:r w:rsidR="00B92625">
        <w:rPr>
          <w:rFonts w:ascii="Times New Roman" w:eastAsia="宋体" w:hAnsi="Times New Roman"/>
          <w:szCs w:val="22"/>
          <w:lang w:eastAsia="zh-CN"/>
        </w:rPr>
        <w:t>, the UE can retransmit the RLC PDU</w:t>
      </w:r>
      <w:r w:rsidR="008631F0">
        <w:rPr>
          <w:rFonts w:ascii="Times New Roman" w:eastAsia="宋体" w:hAnsi="Times New Roman" w:hint="eastAsia"/>
          <w:szCs w:val="22"/>
          <w:lang w:eastAsia="zh-CN"/>
        </w:rPr>
        <w:t>(s)</w:t>
      </w:r>
      <w:r w:rsidR="00B92625">
        <w:rPr>
          <w:rFonts w:ascii="Times New Roman" w:eastAsia="宋体" w:hAnsi="Times New Roman"/>
          <w:szCs w:val="22"/>
          <w:lang w:eastAsia="zh-CN"/>
        </w:rPr>
        <w:t xml:space="preserve"> </w:t>
      </w:r>
      <w:r w:rsidR="008631F0">
        <w:rPr>
          <w:rFonts w:ascii="Times New Roman" w:eastAsia="宋体" w:hAnsi="Times New Roman"/>
          <w:szCs w:val="22"/>
          <w:lang w:eastAsia="zh-CN"/>
        </w:rPr>
        <w:t xml:space="preserve">quickly </w:t>
      </w:r>
      <w:r w:rsidR="00B92625">
        <w:rPr>
          <w:rFonts w:ascii="Times New Roman" w:eastAsia="宋体" w:hAnsi="Times New Roman"/>
          <w:szCs w:val="22"/>
          <w:lang w:eastAsia="zh-CN"/>
        </w:rPr>
        <w:t>with</w:t>
      </w:r>
      <w:r w:rsidR="008631F0">
        <w:rPr>
          <w:rFonts w:ascii="Times New Roman" w:eastAsia="宋体" w:hAnsi="Times New Roman" w:hint="eastAsia"/>
          <w:szCs w:val="22"/>
          <w:lang w:eastAsia="zh-CN"/>
        </w:rPr>
        <w:t>in</w:t>
      </w:r>
      <w:r w:rsidR="00B92625">
        <w:rPr>
          <w:rFonts w:ascii="Times New Roman" w:eastAsia="宋体" w:hAnsi="Times New Roman"/>
          <w:szCs w:val="22"/>
          <w:lang w:eastAsia="zh-CN"/>
        </w:rPr>
        <w:t xml:space="preserve"> small delay budget</w:t>
      </w:r>
      <w:r w:rsidR="007620D6">
        <w:rPr>
          <w:rFonts w:ascii="Times New Roman" w:eastAsia="宋体" w:hAnsi="Times New Roman"/>
          <w:szCs w:val="22"/>
          <w:lang w:eastAsia="zh-CN"/>
        </w:rPr>
        <w:t xml:space="preserve">. However, </w:t>
      </w:r>
      <w:r w:rsidR="008631F0">
        <w:rPr>
          <w:rFonts w:ascii="Times New Roman" w:eastAsia="宋体" w:hAnsi="Times New Roman" w:hint="eastAsia"/>
          <w:szCs w:val="22"/>
          <w:lang w:eastAsia="zh-CN"/>
        </w:rPr>
        <w:t xml:space="preserve">this solution may also waste radio </w:t>
      </w:r>
      <w:r w:rsidR="008631F0">
        <w:rPr>
          <w:rFonts w:ascii="Times New Roman" w:eastAsia="宋体" w:hAnsi="Times New Roman"/>
          <w:szCs w:val="22"/>
          <w:lang w:eastAsia="zh-CN"/>
        </w:rPr>
        <w:t>resource</w:t>
      </w:r>
      <w:r w:rsidR="008631F0">
        <w:rPr>
          <w:rFonts w:ascii="Times New Roman" w:eastAsia="宋体" w:hAnsi="Times New Roman" w:hint="eastAsia"/>
          <w:szCs w:val="22"/>
          <w:lang w:eastAsia="zh-CN"/>
        </w:rPr>
        <w:t xml:space="preserve"> and has negative impact on </w:t>
      </w:r>
      <w:r w:rsidR="007620D6">
        <w:rPr>
          <w:rFonts w:ascii="Times New Roman" w:eastAsia="宋体" w:hAnsi="Times New Roman"/>
          <w:szCs w:val="22"/>
          <w:lang w:eastAsia="zh-CN"/>
        </w:rPr>
        <w:t xml:space="preserve">system capacity, </w:t>
      </w:r>
      <w:r w:rsidR="009019FE">
        <w:rPr>
          <w:rFonts w:ascii="Times New Roman" w:eastAsia="宋体" w:hAnsi="Times New Roman"/>
          <w:szCs w:val="22"/>
          <w:lang w:eastAsia="zh-CN"/>
        </w:rPr>
        <w:t xml:space="preserve">especially </w:t>
      </w:r>
      <w:r w:rsidR="008631F0">
        <w:rPr>
          <w:rFonts w:ascii="Times New Roman" w:eastAsia="宋体" w:hAnsi="Times New Roman" w:hint="eastAsia"/>
          <w:szCs w:val="22"/>
          <w:lang w:eastAsia="zh-CN"/>
        </w:rPr>
        <w:t>in</w:t>
      </w:r>
      <w:r w:rsidR="008631F0">
        <w:rPr>
          <w:rFonts w:ascii="Times New Roman" w:eastAsia="宋体" w:hAnsi="Times New Roman"/>
          <w:szCs w:val="22"/>
          <w:lang w:eastAsia="zh-CN"/>
        </w:rPr>
        <w:t xml:space="preserve"> </w:t>
      </w:r>
      <w:r w:rsidR="009019FE">
        <w:rPr>
          <w:rFonts w:ascii="Times New Roman" w:eastAsia="宋体" w:hAnsi="Times New Roman"/>
          <w:szCs w:val="22"/>
          <w:lang w:eastAsia="zh-CN"/>
        </w:rPr>
        <w:t xml:space="preserve">a congestion </w:t>
      </w:r>
      <w:r w:rsidR="008631F0">
        <w:rPr>
          <w:rFonts w:ascii="Times New Roman" w:eastAsia="宋体" w:hAnsi="Times New Roman" w:hint="eastAsia"/>
          <w:szCs w:val="22"/>
          <w:lang w:eastAsia="zh-CN"/>
        </w:rPr>
        <w:t>scenario</w:t>
      </w:r>
      <w:r w:rsidR="009019FE">
        <w:rPr>
          <w:rFonts w:ascii="Times New Roman" w:eastAsia="宋体" w:hAnsi="Times New Roman"/>
          <w:szCs w:val="22"/>
          <w:lang w:eastAsia="zh-CN"/>
        </w:rPr>
        <w:t xml:space="preserve">. </w:t>
      </w:r>
      <w:r w:rsidR="007620D6">
        <w:rPr>
          <w:rFonts w:ascii="Times New Roman" w:eastAsia="宋体" w:hAnsi="Times New Roman"/>
          <w:szCs w:val="22"/>
          <w:lang w:eastAsia="zh-CN"/>
        </w:rPr>
        <w:t xml:space="preserve"> </w:t>
      </w:r>
    </w:p>
    <w:p w14:paraId="590AA00B" w14:textId="18D331D1" w:rsidR="003841F4" w:rsidRDefault="003841F4" w:rsidP="003841F4">
      <w:pPr>
        <w:overflowPunct w:val="0"/>
        <w:autoSpaceDE w:val="0"/>
        <w:autoSpaceDN w:val="0"/>
        <w:adjustRightInd w:val="0"/>
        <w:spacing w:line="360" w:lineRule="auto"/>
        <w:jc w:val="both"/>
        <w:textAlignment w:val="baseline"/>
        <w:rPr>
          <w:b/>
          <w:bCs/>
        </w:rPr>
      </w:pPr>
      <w:r>
        <w:rPr>
          <w:b/>
          <w:bCs/>
        </w:rPr>
        <w:t>Observation</w:t>
      </w:r>
      <w:r w:rsidR="006D7705">
        <w:rPr>
          <w:b/>
          <w:bCs/>
        </w:rPr>
        <w:t xml:space="preserve"> 1</w:t>
      </w:r>
      <w:r w:rsidRPr="004B243F">
        <w:rPr>
          <w:b/>
          <w:bCs/>
        </w:rPr>
        <w:t xml:space="preserve">: </w:t>
      </w:r>
      <w:r>
        <w:rPr>
          <w:b/>
          <w:bCs/>
        </w:rPr>
        <w:t>Autonomous retransmission may result in</w:t>
      </w:r>
      <w:r w:rsidR="00531320">
        <w:rPr>
          <w:b/>
          <w:bCs/>
        </w:rPr>
        <w:t xml:space="preserve"> resource waste</w:t>
      </w:r>
      <w:r>
        <w:rPr>
          <w:b/>
          <w:bCs/>
        </w:rPr>
        <w:t xml:space="preserve"> and system capacity</w:t>
      </w:r>
      <w:r w:rsidR="00E938DF">
        <w:rPr>
          <w:b/>
          <w:bCs/>
        </w:rPr>
        <w:t xml:space="preserve"> reduction</w:t>
      </w:r>
      <w:r>
        <w:rPr>
          <w:b/>
          <w:bCs/>
        </w:rPr>
        <w:t xml:space="preserve">, especially for a congestion system. </w:t>
      </w:r>
    </w:p>
    <w:p w14:paraId="2E2828CB" w14:textId="3F582646" w:rsidR="003841F4" w:rsidRDefault="003841F4" w:rsidP="003841F4">
      <w:pPr>
        <w:overflowPunct w:val="0"/>
        <w:autoSpaceDE w:val="0"/>
        <w:autoSpaceDN w:val="0"/>
        <w:adjustRightInd w:val="0"/>
        <w:spacing w:line="360" w:lineRule="auto"/>
        <w:jc w:val="both"/>
        <w:textAlignment w:val="baseline"/>
        <w:rPr>
          <w:b/>
          <w:bCs/>
        </w:rPr>
      </w:pPr>
      <w:r w:rsidRPr="000C7E3D">
        <w:rPr>
          <w:b/>
          <w:bCs/>
        </w:rPr>
        <w:t xml:space="preserve">Proposal </w:t>
      </w:r>
      <w:r>
        <w:rPr>
          <w:b/>
          <w:bCs/>
        </w:rPr>
        <w:t>1</w:t>
      </w:r>
      <w:r w:rsidRPr="004B243F">
        <w:rPr>
          <w:b/>
          <w:bCs/>
        </w:rPr>
        <w:t xml:space="preserve">: </w:t>
      </w:r>
      <w:r w:rsidR="00AC3686">
        <w:rPr>
          <w:b/>
          <w:bCs/>
        </w:rPr>
        <w:t xml:space="preserve">RLC autonomous retransmission is not </w:t>
      </w:r>
      <w:r w:rsidR="00531320" w:rsidRPr="00531320">
        <w:rPr>
          <w:rFonts w:hint="eastAsia"/>
          <w:b/>
          <w:bCs/>
        </w:rPr>
        <w:t>preferred</w:t>
      </w:r>
      <w:r w:rsidR="00AC3686">
        <w:rPr>
          <w:b/>
          <w:bCs/>
        </w:rPr>
        <w:t xml:space="preserve">. </w:t>
      </w:r>
      <w:r>
        <w:rPr>
          <w:b/>
          <w:bCs/>
        </w:rPr>
        <w:t xml:space="preserve"> </w:t>
      </w:r>
    </w:p>
    <w:p w14:paraId="6C8141F2" w14:textId="08FE7D46" w:rsidR="00594C56" w:rsidRPr="00D0074B" w:rsidRDefault="00594C56" w:rsidP="00594C56">
      <w:pPr>
        <w:pStyle w:val="af5"/>
        <w:numPr>
          <w:ilvl w:val="0"/>
          <w:numId w:val="43"/>
        </w:numPr>
        <w:rPr>
          <w:b/>
          <w:lang w:val="en-US"/>
        </w:rPr>
      </w:pPr>
      <w:r w:rsidRPr="00D0074B">
        <w:rPr>
          <w:b/>
          <w:lang w:val="en-US"/>
        </w:rPr>
        <w:t xml:space="preserve"> </w:t>
      </w:r>
      <w:r w:rsidR="008631F0">
        <w:rPr>
          <w:rFonts w:eastAsia="宋体" w:hint="eastAsia"/>
          <w:b/>
          <w:lang w:val="en-US" w:eastAsia="zh-CN"/>
        </w:rPr>
        <w:t>E</w:t>
      </w:r>
      <w:r w:rsidRPr="00D0074B">
        <w:rPr>
          <w:b/>
          <w:lang w:val="en-US"/>
        </w:rPr>
        <w:t xml:space="preserve">nhanced </w:t>
      </w:r>
      <w:r w:rsidR="008631F0">
        <w:rPr>
          <w:rFonts w:eastAsia="宋体" w:hint="eastAsia"/>
          <w:b/>
          <w:lang w:val="en-US" w:eastAsia="zh-CN"/>
        </w:rPr>
        <w:t>S</w:t>
      </w:r>
      <w:r w:rsidRPr="00D0074B">
        <w:rPr>
          <w:b/>
          <w:lang w:val="en-US"/>
        </w:rPr>
        <w:t xml:space="preserve">tatus </w:t>
      </w:r>
      <w:r w:rsidR="008631F0">
        <w:rPr>
          <w:rFonts w:eastAsia="宋体" w:hint="eastAsia"/>
          <w:b/>
          <w:lang w:val="en-US" w:eastAsia="zh-CN"/>
        </w:rPr>
        <w:t>R</w:t>
      </w:r>
      <w:r w:rsidRPr="00D0074B">
        <w:rPr>
          <w:b/>
          <w:lang w:val="en-US"/>
        </w:rPr>
        <w:t>eport</w:t>
      </w:r>
      <w:r w:rsidR="008631F0">
        <w:rPr>
          <w:rFonts w:eastAsia="宋体" w:hint="eastAsia"/>
          <w:b/>
          <w:lang w:val="en-US" w:eastAsia="zh-CN"/>
        </w:rPr>
        <w:t xml:space="preserve"> based </w:t>
      </w:r>
      <w:r w:rsidR="008631F0" w:rsidRPr="00D0074B">
        <w:rPr>
          <w:b/>
          <w:lang w:val="en-US"/>
        </w:rPr>
        <w:t>Retransmission</w:t>
      </w:r>
    </w:p>
    <w:p w14:paraId="6520B0D5" w14:textId="33651AD5" w:rsidR="003D620F" w:rsidRDefault="008631F0" w:rsidP="004A4F47">
      <w:pPr>
        <w:overflowPunct w:val="0"/>
        <w:autoSpaceDE w:val="0"/>
        <w:autoSpaceDN w:val="0"/>
        <w:adjustRightInd w:val="0"/>
        <w:spacing w:beforeLines="50" w:before="120" w:after="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lastRenderedPageBreak/>
        <w:t>Currently</w:t>
      </w:r>
      <w:r w:rsidR="0092550C">
        <w:rPr>
          <w:rFonts w:ascii="Times New Roman" w:eastAsia="宋体" w:hAnsi="Times New Roman"/>
          <w:szCs w:val="22"/>
          <w:lang w:eastAsia="zh-CN"/>
        </w:rPr>
        <w:t xml:space="preserve"> the</w:t>
      </w:r>
      <w:r>
        <w:rPr>
          <w:rFonts w:ascii="Times New Roman" w:eastAsia="宋体" w:hAnsi="Times New Roman" w:hint="eastAsia"/>
          <w:szCs w:val="22"/>
          <w:lang w:eastAsia="zh-CN"/>
        </w:rPr>
        <w:t xml:space="preserve"> Rel-19</w:t>
      </w:r>
      <w:r w:rsidR="001C2542">
        <w:rPr>
          <w:rFonts w:ascii="Times New Roman" w:eastAsia="宋体" w:hAnsi="Times New Roman"/>
          <w:szCs w:val="22"/>
          <w:lang w:eastAsia="zh-CN"/>
        </w:rPr>
        <w:t xml:space="preserve"> RLC enhancement</w:t>
      </w:r>
      <w:r w:rsidR="0092550C">
        <w:rPr>
          <w:rFonts w:ascii="Times New Roman" w:eastAsia="宋体" w:hAnsi="Times New Roman"/>
          <w:szCs w:val="22"/>
          <w:lang w:eastAsia="zh-CN"/>
        </w:rPr>
        <w:t xml:space="preserve"> </w:t>
      </w:r>
      <w:r>
        <w:rPr>
          <w:rFonts w:ascii="Times New Roman" w:eastAsia="宋体" w:hAnsi="Times New Roman" w:hint="eastAsia"/>
          <w:szCs w:val="22"/>
          <w:lang w:eastAsia="zh-CN"/>
        </w:rPr>
        <w:t>for XR only considers</w:t>
      </w:r>
      <w:r w:rsidR="0092550C">
        <w:rPr>
          <w:rFonts w:ascii="Times New Roman" w:eastAsia="宋体" w:hAnsi="Times New Roman"/>
          <w:szCs w:val="22"/>
          <w:lang w:eastAsia="zh-CN"/>
        </w:rPr>
        <w:t xml:space="preserve"> UL </w:t>
      </w:r>
      <w:r>
        <w:rPr>
          <w:rFonts w:ascii="Times New Roman" w:eastAsia="宋体" w:hAnsi="Times New Roman" w:hint="eastAsia"/>
          <w:szCs w:val="22"/>
          <w:lang w:eastAsia="zh-CN"/>
        </w:rPr>
        <w:t>direction</w:t>
      </w:r>
      <w:r w:rsidR="0092550C">
        <w:rPr>
          <w:rFonts w:ascii="Times New Roman" w:eastAsia="宋体" w:hAnsi="Times New Roman"/>
          <w:szCs w:val="22"/>
          <w:lang w:eastAsia="zh-CN"/>
        </w:rPr>
        <w:t xml:space="preserve">, </w:t>
      </w:r>
      <w:r w:rsidR="00661E99">
        <w:rPr>
          <w:rFonts w:ascii="Times New Roman" w:eastAsia="宋体" w:hAnsi="Times New Roman" w:hint="eastAsia"/>
          <w:szCs w:val="22"/>
          <w:lang w:eastAsia="zh-CN"/>
        </w:rPr>
        <w:t xml:space="preserve">another alternative is to introduce an </w:t>
      </w:r>
      <w:r w:rsidR="00D37087">
        <w:rPr>
          <w:rFonts w:ascii="Times New Roman" w:eastAsia="宋体" w:hAnsi="Times New Roman"/>
          <w:szCs w:val="22"/>
          <w:lang w:eastAsia="zh-CN"/>
        </w:rPr>
        <w:t xml:space="preserve">enhanced </w:t>
      </w:r>
      <w:r w:rsidR="0092550C">
        <w:rPr>
          <w:rFonts w:ascii="Times New Roman" w:eastAsia="宋体" w:hAnsi="Times New Roman"/>
          <w:szCs w:val="22"/>
          <w:lang w:eastAsia="zh-CN"/>
        </w:rPr>
        <w:t xml:space="preserve">status report </w:t>
      </w:r>
      <w:r w:rsidR="00661E99">
        <w:rPr>
          <w:rFonts w:ascii="Times New Roman" w:eastAsia="宋体" w:hAnsi="Times New Roman"/>
          <w:szCs w:val="22"/>
          <w:lang w:eastAsia="zh-CN"/>
        </w:rPr>
        <w:t>mechanism</w:t>
      </w:r>
      <w:r w:rsidR="00661E99">
        <w:rPr>
          <w:rFonts w:ascii="Times New Roman" w:eastAsia="宋体" w:hAnsi="Times New Roman" w:hint="eastAsia"/>
          <w:szCs w:val="22"/>
          <w:lang w:eastAsia="zh-CN"/>
        </w:rPr>
        <w:t xml:space="preserve"> for </w:t>
      </w:r>
      <w:r w:rsidR="00661E99">
        <w:rPr>
          <w:rFonts w:ascii="Times New Roman" w:eastAsia="宋体" w:hAnsi="Times New Roman"/>
          <w:szCs w:val="22"/>
          <w:lang w:eastAsia="zh-CN"/>
        </w:rPr>
        <w:t>retransmission</w:t>
      </w:r>
      <w:r w:rsidR="0092550C">
        <w:rPr>
          <w:rFonts w:ascii="Times New Roman" w:eastAsia="宋体" w:hAnsi="Times New Roman"/>
          <w:szCs w:val="22"/>
          <w:lang w:eastAsia="zh-CN"/>
        </w:rPr>
        <w:t>. The network c</w:t>
      </w:r>
      <w:r w:rsidR="00661E99">
        <w:rPr>
          <w:rFonts w:ascii="Times New Roman" w:eastAsia="宋体" w:hAnsi="Times New Roman" w:hint="eastAsia"/>
          <w:szCs w:val="22"/>
          <w:lang w:eastAsia="zh-CN"/>
        </w:rPr>
        <w:t>ould</w:t>
      </w:r>
      <w:r w:rsidR="0092550C">
        <w:rPr>
          <w:rFonts w:ascii="Times New Roman" w:eastAsia="宋体" w:hAnsi="Times New Roman"/>
          <w:szCs w:val="22"/>
          <w:lang w:eastAsia="zh-CN"/>
        </w:rPr>
        <w:t xml:space="preserve"> determine whether to trigger the status report based on </w:t>
      </w:r>
      <w:r w:rsidR="00661E99">
        <w:rPr>
          <w:rFonts w:ascii="Times New Roman" w:eastAsia="宋体" w:hAnsi="Times New Roman" w:hint="eastAsia"/>
          <w:szCs w:val="22"/>
          <w:lang w:eastAsia="zh-CN"/>
        </w:rPr>
        <w:t xml:space="preserve">configured parameters or policy, e.g. </w:t>
      </w:r>
      <w:r w:rsidR="0092550C">
        <w:rPr>
          <w:rFonts w:ascii="Times New Roman" w:eastAsia="宋体" w:hAnsi="Times New Roman"/>
          <w:szCs w:val="22"/>
          <w:lang w:eastAsia="zh-CN"/>
        </w:rPr>
        <w:t>the received time of the PDU, the congestion status</w:t>
      </w:r>
      <w:r w:rsidR="00D903A3">
        <w:rPr>
          <w:rFonts w:ascii="Times New Roman" w:eastAsia="宋体" w:hAnsi="Times New Roman"/>
          <w:szCs w:val="22"/>
          <w:lang w:eastAsia="zh-CN"/>
        </w:rPr>
        <w:t xml:space="preserve">, </w:t>
      </w:r>
      <w:r w:rsidR="00661E99">
        <w:rPr>
          <w:rFonts w:ascii="Times New Roman" w:eastAsia="宋体" w:hAnsi="Times New Roman" w:hint="eastAsia"/>
          <w:szCs w:val="22"/>
          <w:lang w:eastAsia="zh-CN"/>
        </w:rPr>
        <w:t>etc</w:t>
      </w:r>
      <w:r w:rsidR="0092550C">
        <w:rPr>
          <w:rFonts w:ascii="Times New Roman" w:eastAsia="宋体" w:hAnsi="Times New Roman"/>
          <w:szCs w:val="22"/>
          <w:lang w:eastAsia="zh-CN"/>
        </w:rPr>
        <w:t xml:space="preserve"> to </w:t>
      </w:r>
      <w:r w:rsidR="00661E99">
        <w:rPr>
          <w:rFonts w:ascii="Times New Roman" w:eastAsia="宋体" w:hAnsi="Times New Roman" w:hint="eastAsia"/>
          <w:szCs w:val="22"/>
          <w:lang w:eastAsia="zh-CN"/>
        </w:rPr>
        <w:t>reduce</w:t>
      </w:r>
      <w:r w:rsidR="0092550C">
        <w:rPr>
          <w:rFonts w:ascii="Times New Roman" w:eastAsia="宋体" w:hAnsi="Times New Roman"/>
          <w:szCs w:val="22"/>
          <w:lang w:eastAsia="zh-CN"/>
        </w:rPr>
        <w:t xml:space="preserve"> the </w:t>
      </w:r>
      <w:r w:rsidR="00661E99">
        <w:rPr>
          <w:rFonts w:ascii="Times New Roman" w:eastAsia="宋体" w:hAnsi="Times New Roman"/>
          <w:szCs w:val="22"/>
          <w:lang w:eastAsia="zh-CN"/>
        </w:rPr>
        <w:t>latency</w:t>
      </w:r>
      <w:r w:rsidR="00661E99" w:rsidRPr="00661E99">
        <w:rPr>
          <w:rFonts w:ascii="Times New Roman" w:eastAsia="宋体" w:hAnsi="Times New Roman"/>
          <w:szCs w:val="22"/>
          <w:lang w:eastAsia="zh-CN"/>
        </w:rPr>
        <w:t xml:space="preserve"> </w:t>
      </w:r>
      <w:r w:rsidR="00661E99">
        <w:rPr>
          <w:rFonts w:ascii="Times New Roman" w:eastAsia="宋体" w:hAnsi="Times New Roman" w:hint="eastAsia"/>
          <w:szCs w:val="22"/>
          <w:lang w:eastAsia="zh-CN"/>
        </w:rPr>
        <w:t xml:space="preserve">of </w:t>
      </w:r>
      <w:r w:rsidR="00661E99">
        <w:rPr>
          <w:rFonts w:ascii="Times New Roman" w:eastAsia="宋体" w:hAnsi="Times New Roman"/>
          <w:szCs w:val="22"/>
          <w:lang w:eastAsia="zh-CN"/>
        </w:rPr>
        <w:t>RLC retransmission</w:t>
      </w:r>
      <w:r w:rsidR="0092550C">
        <w:rPr>
          <w:rFonts w:ascii="Times New Roman" w:eastAsia="宋体" w:hAnsi="Times New Roman"/>
          <w:szCs w:val="22"/>
          <w:lang w:eastAsia="zh-CN"/>
        </w:rPr>
        <w:t xml:space="preserve">. </w:t>
      </w:r>
      <w:r w:rsidR="00661E99">
        <w:rPr>
          <w:rFonts w:ascii="Times New Roman" w:eastAsia="宋体" w:hAnsi="Times New Roman" w:hint="eastAsia"/>
          <w:szCs w:val="22"/>
          <w:lang w:eastAsia="zh-CN"/>
        </w:rPr>
        <w:t>Anyhow, the enhanced status report has no impact on UE side and</w:t>
      </w:r>
      <w:r w:rsidR="009A46B8">
        <w:rPr>
          <w:rFonts w:ascii="Times New Roman" w:eastAsia="宋体" w:hAnsi="Times New Roman"/>
          <w:szCs w:val="22"/>
          <w:lang w:eastAsia="zh-CN"/>
        </w:rPr>
        <w:t xml:space="preserve"> </w:t>
      </w:r>
      <w:r w:rsidR="00661E99">
        <w:rPr>
          <w:rFonts w:ascii="Times New Roman" w:eastAsia="宋体" w:hAnsi="Times New Roman" w:hint="eastAsia"/>
          <w:szCs w:val="22"/>
          <w:lang w:eastAsia="zh-CN"/>
        </w:rPr>
        <w:t>is</w:t>
      </w:r>
      <w:r w:rsidR="0092550C">
        <w:rPr>
          <w:rFonts w:ascii="Times New Roman" w:eastAsia="宋体" w:hAnsi="Times New Roman"/>
          <w:szCs w:val="22"/>
          <w:lang w:eastAsia="zh-CN"/>
        </w:rPr>
        <w:t xml:space="preserve"> left to the network implementation. </w:t>
      </w:r>
    </w:p>
    <w:p w14:paraId="597FC116" w14:textId="3B0C61C1" w:rsidR="00A7010B" w:rsidRDefault="0092550C" w:rsidP="0092550C">
      <w:pPr>
        <w:overflowPunct w:val="0"/>
        <w:autoSpaceDE w:val="0"/>
        <w:autoSpaceDN w:val="0"/>
        <w:adjustRightInd w:val="0"/>
        <w:spacing w:line="360" w:lineRule="auto"/>
        <w:jc w:val="both"/>
        <w:textAlignment w:val="baseline"/>
        <w:rPr>
          <w:b/>
          <w:bCs/>
        </w:rPr>
      </w:pPr>
      <w:r w:rsidRPr="000C7E3D">
        <w:rPr>
          <w:b/>
          <w:bCs/>
        </w:rPr>
        <w:t xml:space="preserve">Proposal </w:t>
      </w:r>
      <w:r>
        <w:rPr>
          <w:b/>
          <w:bCs/>
        </w:rPr>
        <w:t>2</w:t>
      </w:r>
      <w:r w:rsidRPr="004B243F">
        <w:rPr>
          <w:b/>
          <w:bCs/>
        </w:rPr>
        <w:t>:</w:t>
      </w:r>
      <w:bookmarkStart w:id="0" w:name="_GoBack"/>
      <w:bookmarkEnd w:id="0"/>
      <w:r>
        <w:rPr>
          <w:b/>
          <w:bCs/>
        </w:rPr>
        <w:t xml:space="preserve"> </w:t>
      </w:r>
      <w:r w:rsidR="009A46B8">
        <w:rPr>
          <w:b/>
          <w:bCs/>
        </w:rPr>
        <w:t>T</w:t>
      </w:r>
      <w:r w:rsidR="00661E99" w:rsidRPr="003D7787">
        <w:rPr>
          <w:b/>
          <w:bCs/>
        </w:rPr>
        <w:t>he enhanced status report</w:t>
      </w:r>
      <w:r w:rsidR="00661E99">
        <w:rPr>
          <w:rFonts w:eastAsia="宋体" w:hint="eastAsia"/>
          <w:b/>
          <w:bCs/>
          <w:lang w:eastAsia="zh-CN"/>
        </w:rPr>
        <w:t xml:space="preserve"> based retransmission</w:t>
      </w:r>
      <w:r w:rsidR="00661E99" w:rsidRPr="003D7787">
        <w:rPr>
          <w:b/>
          <w:bCs/>
        </w:rPr>
        <w:t xml:space="preserve"> has no impact on UE side and </w:t>
      </w:r>
      <w:r w:rsidR="00661E99">
        <w:rPr>
          <w:rFonts w:eastAsia="宋体" w:hint="eastAsia"/>
          <w:b/>
          <w:bCs/>
          <w:lang w:eastAsia="zh-CN"/>
        </w:rPr>
        <w:t>is</w:t>
      </w:r>
      <w:r w:rsidR="00661E99" w:rsidRPr="003D7787">
        <w:rPr>
          <w:b/>
          <w:bCs/>
        </w:rPr>
        <w:t xml:space="preserve"> left to the network implementation</w:t>
      </w:r>
      <w:r>
        <w:rPr>
          <w:b/>
          <w:bCs/>
        </w:rPr>
        <w:t xml:space="preserve">. </w:t>
      </w:r>
    </w:p>
    <w:p w14:paraId="51FBBC56" w14:textId="630E3A3A" w:rsidR="00594C56" w:rsidRPr="00594C56" w:rsidRDefault="00594C56" w:rsidP="00594C56">
      <w:pPr>
        <w:pStyle w:val="af5"/>
        <w:numPr>
          <w:ilvl w:val="0"/>
          <w:numId w:val="43"/>
        </w:numPr>
        <w:rPr>
          <w:b/>
        </w:rPr>
      </w:pPr>
      <w:r w:rsidRPr="00594C56">
        <w:rPr>
          <w:b/>
        </w:rPr>
        <w:t>Retransmission based on enhanced polling</w:t>
      </w:r>
    </w:p>
    <w:p w14:paraId="212A8192" w14:textId="051DA01E" w:rsidR="0092550C" w:rsidRPr="00D0074B" w:rsidRDefault="00962F8B" w:rsidP="004A4F47">
      <w:pPr>
        <w:overflowPunct w:val="0"/>
        <w:autoSpaceDE w:val="0"/>
        <w:autoSpaceDN w:val="0"/>
        <w:adjustRightInd w:val="0"/>
        <w:spacing w:beforeLines="50" w:before="120" w:after="0" w:line="360" w:lineRule="auto"/>
        <w:jc w:val="both"/>
        <w:textAlignment w:val="baseline"/>
        <w:rPr>
          <w:rFonts w:ascii="Times New Roman" w:eastAsia="宋体" w:hAnsi="Times New Roman"/>
          <w:szCs w:val="22"/>
          <w:lang w:val="en-US" w:eastAsia="zh-CN"/>
        </w:rPr>
      </w:pPr>
      <w:r w:rsidRPr="00D0074B">
        <w:rPr>
          <w:rFonts w:ascii="Times New Roman" w:eastAsia="宋体" w:hAnsi="Times New Roman" w:hint="eastAsia"/>
          <w:szCs w:val="22"/>
          <w:lang w:val="en-US" w:eastAsia="zh-CN"/>
        </w:rPr>
        <w:t>P</w:t>
      </w:r>
      <w:r w:rsidRPr="00D0074B">
        <w:rPr>
          <w:rFonts w:ascii="Times New Roman" w:eastAsia="宋体" w:hAnsi="Times New Roman"/>
          <w:szCs w:val="22"/>
          <w:lang w:val="en-US" w:eastAsia="zh-CN"/>
        </w:rPr>
        <w:t>er TS 38.322, the UE can poll the network to trigger status reporting in</w:t>
      </w:r>
      <w:r w:rsidR="00661E99">
        <w:rPr>
          <w:rFonts w:ascii="Times New Roman" w:eastAsia="宋体" w:hAnsi="Times New Roman" w:hint="eastAsia"/>
          <w:szCs w:val="22"/>
          <w:lang w:val="en-US" w:eastAsia="zh-CN"/>
        </w:rPr>
        <w:t xml:space="preserve"> case of</w:t>
      </w:r>
      <w:r w:rsidRPr="00D0074B">
        <w:rPr>
          <w:rFonts w:ascii="Times New Roman" w:eastAsia="宋体" w:hAnsi="Times New Roman"/>
          <w:szCs w:val="22"/>
          <w:lang w:val="en-US" w:eastAsia="zh-CN"/>
        </w:rPr>
        <w:t xml:space="preserve"> the following situations</w:t>
      </w:r>
      <w:r w:rsidR="00661E99">
        <w:rPr>
          <w:rFonts w:ascii="Times New Roman" w:eastAsia="宋体" w:hAnsi="Times New Roman" w:hint="eastAsia"/>
          <w:szCs w:val="22"/>
          <w:lang w:val="en-US" w:eastAsia="zh-CN"/>
        </w:rPr>
        <w:t xml:space="preserve"> are satisfied</w:t>
      </w:r>
      <w:r w:rsidRPr="00D0074B">
        <w:rPr>
          <w:rFonts w:ascii="Times New Roman" w:eastAsia="宋体" w:hAnsi="Times New Roman"/>
          <w:szCs w:val="22"/>
          <w:lang w:val="en-US" w:eastAsia="zh-CN"/>
        </w:rPr>
        <w:t>:</w:t>
      </w:r>
    </w:p>
    <w:p w14:paraId="6A062D0F" w14:textId="2FC8139C" w:rsidR="004D15D2" w:rsidRPr="002A2307" w:rsidRDefault="004D15D2" w:rsidP="003D7787">
      <w:pPr>
        <w:widowControl w:val="0"/>
        <w:numPr>
          <w:ilvl w:val="2"/>
          <w:numId w:val="45"/>
        </w:numPr>
        <w:spacing w:after="0" w:line="360" w:lineRule="auto"/>
        <w:ind w:left="714" w:hanging="357"/>
        <w:contextualSpacing/>
        <w:jc w:val="both"/>
        <w:rPr>
          <w:rFonts w:ascii="Times New Roman" w:eastAsia="Calibri" w:hAnsi="Times New Roman"/>
          <w:szCs w:val="22"/>
          <w:lang w:val="x-none"/>
        </w:rPr>
      </w:pPr>
      <w:r>
        <w:rPr>
          <w:rFonts w:ascii="Times New Roman" w:eastAsia="宋体" w:hAnsi="Times New Roman" w:hint="eastAsia"/>
          <w:szCs w:val="22"/>
          <w:lang w:val="x-none" w:eastAsia="zh-CN"/>
        </w:rPr>
        <w:t>T</w:t>
      </w:r>
      <w:r>
        <w:rPr>
          <w:rFonts w:ascii="Times New Roman" w:eastAsia="宋体" w:hAnsi="Times New Roman"/>
          <w:szCs w:val="22"/>
          <w:lang w:val="x-none" w:eastAsia="zh-CN"/>
        </w:rPr>
        <w:t>he amount of AMD</w:t>
      </w:r>
      <w:r>
        <w:rPr>
          <w:rFonts w:ascii="Times New Roman" w:eastAsia="宋体" w:hAnsi="Times New Roman" w:hint="eastAsia"/>
          <w:szCs w:val="22"/>
          <w:lang w:val="x-none" w:eastAsia="zh-CN"/>
        </w:rPr>
        <w:t xml:space="preserve"> </w:t>
      </w:r>
      <w:r>
        <w:rPr>
          <w:rFonts w:ascii="Times New Roman" w:eastAsia="宋体" w:hAnsi="Times New Roman"/>
          <w:szCs w:val="22"/>
          <w:lang w:val="x-none" w:eastAsia="zh-CN"/>
        </w:rPr>
        <w:t>PDUs</w:t>
      </w:r>
      <w:r>
        <w:rPr>
          <w:rFonts w:ascii="Times New Roman" w:eastAsia="宋体" w:hAnsi="Times New Roman" w:hint="eastAsia"/>
          <w:szCs w:val="22"/>
          <w:lang w:val="x-none" w:eastAsia="zh-CN"/>
        </w:rPr>
        <w:t>/</w:t>
      </w:r>
      <w:r>
        <w:rPr>
          <w:rFonts w:ascii="Times New Roman" w:eastAsia="宋体" w:hAnsi="Times New Roman"/>
          <w:szCs w:val="22"/>
          <w:lang w:val="x-none" w:eastAsia="zh-CN"/>
        </w:rPr>
        <w:t>data bytes sent since the most recent poll bit was transmitted is larger than a threshold (</w:t>
      </w:r>
      <w:r w:rsidRPr="004D15D2">
        <w:rPr>
          <w:rFonts w:ascii="Times New Roman" w:eastAsia="Calibri" w:hAnsi="Times New Roman"/>
          <w:szCs w:val="22"/>
          <w:lang w:val="x-none"/>
        </w:rPr>
        <w:t xml:space="preserve">i.e., PDU_WITHOUT_POLL &gt;= </w:t>
      </w:r>
      <w:r w:rsidRPr="004D15D2">
        <w:rPr>
          <w:rFonts w:ascii="Times New Roman" w:eastAsia="Calibri" w:hAnsi="Times New Roman"/>
          <w:i/>
          <w:iCs/>
          <w:szCs w:val="22"/>
          <w:lang w:val="x-none"/>
        </w:rPr>
        <w:t>pollPDU</w:t>
      </w:r>
      <w:r w:rsidRPr="004D15D2">
        <w:rPr>
          <w:rFonts w:ascii="Times New Roman" w:eastAsia="Calibri" w:hAnsi="Times New Roman"/>
          <w:szCs w:val="22"/>
          <w:lang w:val="x-none"/>
        </w:rPr>
        <w:t xml:space="preserve">; or BYTE_WITHOUT_POLL &gt;= </w:t>
      </w:r>
      <w:r w:rsidRPr="004D15D2">
        <w:rPr>
          <w:rFonts w:ascii="Times New Roman" w:eastAsia="Calibri" w:hAnsi="Times New Roman"/>
          <w:i/>
          <w:iCs/>
          <w:szCs w:val="22"/>
          <w:lang w:val="x-none"/>
        </w:rPr>
        <w:t>pollByte</w:t>
      </w:r>
      <w:r w:rsidRPr="004D15D2">
        <w:rPr>
          <w:rFonts w:ascii="Times New Roman" w:eastAsia="Calibri" w:hAnsi="Times New Roman"/>
          <w:szCs w:val="22"/>
          <w:lang w:val="x-none"/>
        </w:rPr>
        <w:t>)</w:t>
      </w:r>
      <w:r w:rsidR="002A2307">
        <w:rPr>
          <w:rFonts w:ascii="Times New Roman" w:eastAsia="Calibri" w:hAnsi="Times New Roman"/>
          <w:szCs w:val="22"/>
          <w:lang w:val="x-none"/>
        </w:rPr>
        <w:t>, where the “</w:t>
      </w:r>
      <w:r w:rsidR="002A2307" w:rsidRPr="002A2307">
        <w:rPr>
          <w:rFonts w:ascii="Times New Roman" w:eastAsia="Calibri" w:hAnsi="Times New Roman"/>
          <w:i/>
          <w:szCs w:val="22"/>
          <w:lang w:val="x-none"/>
        </w:rPr>
        <w:t>pollPDU</w:t>
      </w:r>
      <w:r w:rsidR="002A2307">
        <w:rPr>
          <w:rFonts w:ascii="Times New Roman" w:eastAsia="Calibri" w:hAnsi="Times New Roman"/>
          <w:szCs w:val="22"/>
          <w:lang w:val="x-none"/>
        </w:rPr>
        <w:t>”</w:t>
      </w:r>
      <w:r w:rsidR="00781C0C">
        <w:rPr>
          <w:rFonts w:ascii="Times New Roman" w:eastAsia="Calibri" w:hAnsi="Times New Roman"/>
          <w:szCs w:val="22"/>
          <w:lang w:val="x-none"/>
        </w:rPr>
        <w:t xml:space="preserve"> indi</w:t>
      </w:r>
      <w:r w:rsidR="002A2307">
        <w:rPr>
          <w:rFonts w:ascii="Times New Roman" w:eastAsia="Calibri" w:hAnsi="Times New Roman"/>
          <w:szCs w:val="22"/>
          <w:lang w:val="x-none"/>
        </w:rPr>
        <w:t xml:space="preserve">cates that the transmitter trigger a poll for every </w:t>
      </w:r>
      <w:r w:rsidR="002A2307" w:rsidRPr="002A2307">
        <w:rPr>
          <w:rFonts w:ascii="Times New Roman" w:eastAsia="Calibri" w:hAnsi="Times New Roman"/>
          <w:i/>
          <w:szCs w:val="22"/>
          <w:lang w:val="x-none"/>
        </w:rPr>
        <w:t>pollPDU</w:t>
      </w:r>
      <w:r w:rsidR="002A2307">
        <w:rPr>
          <w:rFonts w:ascii="Times New Roman" w:eastAsia="Calibri" w:hAnsi="Times New Roman"/>
          <w:szCs w:val="22"/>
          <w:lang w:val="x-none"/>
        </w:rPr>
        <w:t xml:space="preserve"> PDUs, and “</w:t>
      </w:r>
      <w:r w:rsidR="002A2307" w:rsidRPr="002A2307">
        <w:rPr>
          <w:rFonts w:ascii="Times New Roman" w:eastAsia="Calibri" w:hAnsi="Times New Roman"/>
          <w:i/>
          <w:szCs w:val="22"/>
          <w:lang w:val="x-none"/>
        </w:rPr>
        <w:t>pollByte</w:t>
      </w:r>
      <w:r w:rsidR="002A2307">
        <w:rPr>
          <w:rFonts w:ascii="Times New Roman" w:eastAsia="Calibri" w:hAnsi="Times New Roman"/>
          <w:szCs w:val="22"/>
          <w:lang w:val="x-none"/>
        </w:rPr>
        <w:t xml:space="preserve">” </w:t>
      </w:r>
      <w:r w:rsidR="00781C0C">
        <w:rPr>
          <w:rFonts w:ascii="Times New Roman" w:eastAsia="Calibri" w:hAnsi="Times New Roman"/>
          <w:szCs w:val="22"/>
          <w:lang w:val="x-none"/>
        </w:rPr>
        <w:t xml:space="preserve">indicates that the transmitter trigger a poll for every </w:t>
      </w:r>
      <w:r w:rsidR="00781C0C" w:rsidRPr="002A2307">
        <w:rPr>
          <w:rFonts w:ascii="Times New Roman" w:eastAsia="Calibri" w:hAnsi="Times New Roman"/>
          <w:i/>
          <w:szCs w:val="22"/>
          <w:lang w:val="x-none"/>
        </w:rPr>
        <w:t>pollByte</w:t>
      </w:r>
      <w:r w:rsidR="00781C0C">
        <w:rPr>
          <w:rFonts w:ascii="Times New Roman" w:eastAsia="Calibri" w:hAnsi="Times New Roman"/>
          <w:szCs w:val="22"/>
          <w:lang w:val="x-none"/>
        </w:rPr>
        <w:t xml:space="preserve"> bytes</w:t>
      </w:r>
      <w:r w:rsidR="000F0B97">
        <w:rPr>
          <w:rFonts w:ascii="Times New Roman" w:eastAsia="Calibri" w:hAnsi="Times New Roman"/>
          <w:szCs w:val="22"/>
          <w:lang w:val="x-none"/>
        </w:rPr>
        <w:t>;</w:t>
      </w:r>
    </w:p>
    <w:p w14:paraId="7C90E9F7" w14:textId="43283FFA" w:rsidR="004D15D2" w:rsidRPr="00F72AE0" w:rsidRDefault="00B35BAC" w:rsidP="003D7787">
      <w:pPr>
        <w:widowControl w:val="0"/>
        <w:numPr>
          <w:ilvl w:val="2"/>
          <w:numId w:val="45"/>
        </w:numPr>
        <w:spacing w:after="0" w:line="360" w:lineRule="auto"/>
        <w:ind w:left="714" w:hanging="357"/>
        <w:contextualSpacing/>
        <w:jc w:val="both"/>
        <w:rPr>
          <w:rFonts w:ascii="Times New Roman" w:eastAsia="Calibri" w:hAnsi="Times New Roman"/>
          <w:szCs w:val="22"/>
          <w:lang w:val="x-none"/>
        </w:rPr>
      </w:pPr>
      <w:r>
        <w:rPr>
          <w:rFonts w:ascii="Times New Roman" w:eastAsia="宋体" w:hAnsi="Times New Roman" w:hint="eastAsia"/>
          <w:szCs w:val="22"/>
          <w:lang w:val="x-none" w:eastAsia="zh-CN"/>
        </w:rPr>
        <w:t>B</w:t>
      </w:r>
      <w:r>
        <w:rPr>
          <w:rFonts w:ascii="Times New Roman" w:eastAsia="宋体" w:hAnsi="Times New Roman"/>
          <w:szCs w:val="22"/>
          <w:lang w:val="x-none" w:eastAsia="zh-CN"/>
        </w:rPr>
        <w:t>oth the transmission buffer and the retransmission buffer becomes empty</w:t>
      </w:r>
      <w:r w:rsidR="00F72AE0">
        <w:rPr>
          <w:rFonts w:ascii="Times New Roman" w:eastAsia="宋体" w:hAnsi="Times New Roman"/>
          <w:szCs w:val="22"/>
          <w:lang w:val="x-none" w:eastAsia="zh-CN"/>
        </w:rPr>
        <w:t xml:space="preserve"> (excluding transmitted RLC SDUs or RLC SDU segments awaiting acknowledgements)</w:t>
      </w:r>
      <w:r>
        <w:rPr>
          <w:rFonts w:ascii="Times New Roman" w:eastAsia="宋体" w:hAnsi="Times New Roman"/>
          <w:szCs w:val="22"/>
          <w:lang w:val="x-none" w:eastAsia="zh-CN"/>
        </w:rPr>
        <w:t xml:space="preserve"> after the transmission of the AMD PDU</w:t>
      </w:r>
      <w:r w:rsidR="000F0B97">
        <w:rPr>
          <w:rFonts w:ascii="Times New Roman" w:eastAsia="宋体" w:hAnsi="Times New Roman"/>
          <w:szCs w:val="22"/>
          <w:lang w:val="x-none" w:eastAsia="zh-CN"/>
        </w:rPr>
        <w:t>;</w:t>
      </w:r>
      <w:r w:rsidR="00F72AE0">
        <w:rPr>
          <w:rFonts w:ascii="Times New Roman" w:eastAsia="宋体" w:hAnsi="Times New Roman"/>
          <w:szCs w:val="22"/>
          <w:lang w:val="x-none" w:eastAsia="zh-CN"/>
        </w:rPr>
        <w:t xml:space="preserve"> </w:t>
      </w:r>
    </w:p>
    <w:p w14:paraId="47DFA31E" w14:textId="0D24E9D7" w:rsidR="00F72AE0" w:rsidRPr="000F0B97" w:rsidRDefault="00F72AE0" w:rsidP="003D7787">
      <w:pPr>
        <w:widowControl w:val="0"/>
        <w:numPr>
          <w:ilvl w:val="2"/>
          <w:numId w:val="45"/>
        </w:numPr>
        <w:spacing w:after="0" w:line="360" w:lineRule="auto"/>
        <w:ind w:left="714" w:hanging="357"/>
        <w:contextualSpacing/>
        <w:jc w:val="both"/>
        <w:rPr>
          <w:rFonts w:ascii="Times New Roman" w:eastAsia="Calibri" w:hAnsi="Times New Roman"/>
          <w:szCs w:val="22"/>
          <w:lang w:val="x-none"/>
        </w:rPr>
      </w:pPr>
      <w:r>
        <w:rPr>
          <w:rFonts w:ascii="Times New Roman" w:eastAsia="宋体" w:hAnsi="Times New Roman" w:hint="eastAsia"/>
          <w:szCs w:val="22"/>
          <w:lang w:val="x-none" w:eastAsia="zh-CN"/>
        </w:rPr>
        <w:t>N</w:t>
      </w:r>
      <w:r>
        <w:rPr>
          <w:rFonts w:ascii="Times New Roman" w:eastAsia="宋体" w:hAnsi="Times New Roman"/>
          <w:szCs w:val="22"/>
          <w:lang w:val="x-none" w:eastAsia="zh-CN"/>
        </w:rPr>
        <w:t>o new RLC SDU can be transmitted after the transmission of the AMD PDU (e.g. due to window stalling)</w:t>
      </w:r>
      <w:r w:rsidR="000F0B97">
        <w:rPr>
          <w:rFonts w:ascii="Times New Roman" w:eastAsia="宋体" w:hAnsi="Times New Roman"/>
          <w:szCs w:val="22"/>
          <w:lang w:val="x-none" w:eastAsia="zh-CN"/>
        </w:rPr>
        <w:t>;</w:t>
      </w:r>
      <w:r>
        <w:rPr>
          <w:rFonts w:ascii="Times New Roman" w:eastAsia="宋体" w:hAnsi="Times New Roman"/>
          <w:szCs w:val="22"/>
          <w:lang w:val="x-none" w:eastAsia="zh-CN"/>
        </w:rPr>
        <w:t xml:space="preserve"> </w:t>
      </w:r>
    </w:p>
    <w:p w14:paraId="22E4B01C" w14:textId="0D043740" w:rsidR="000F0B97" w:rsidRPr="004D15D2" w:rsidRDefault="000F0B97" w:rsidP="003D7787">
      <w:pPr>
        <w:widowControl w:val="0"/>
        <w:numPr>
          <w:ilvl w:val="2"/>
          <w:numId w:val="45"/>
        </w:numPr>
        <w:spacing w:after="0" w:line="360" w:lineRule="auto"/>
        <w:ind w:left="714" w:hanging="357"/>
        <w:contextualSpacing/>
        <w:jc w:val="both"/>
        <w:rPr>
          <w:rFonts w:ascii="Times New Roman" w:eastAsia="Calibri" w:hAnsi="Times New Roman"/>
          <w:szCs w:val="22"/>
          <w:lang w:val="x-none"/>
        </w:rPr>
      </w:pPr>
      <w:r>
        <w:rPr>
          <w:rFonts w:ascii="Times New Roman" w:eastAsia="Calibri" w:hAnsi="Times New Roman"/>
          <w:szCs w:val="22"/>
          <w:lang w:val="x-none"/>
        </w:rPr>
        <w:t xml:space="preserve">Expiry of </w:t>
      </w:r>
      <w:r w:rsidRPr="000F0B97">
        <w:rPr>
          <w:rFonts w:ascii="Times New Roman" w:eastAsia="Calibri" w:hAnsi="Times New Roman"/>
          <w:i/>
          <w:szCs w:val="22"/>
          <w:lang w:val="x-none"/>
        </w:rPr>
        <w:t>t-PollRetransmit</w:t>
      </w:r>
      <w:r>
        <w:rPr>
          <w:rFonts w:ascii="Times New Roman" w:eastAsia="Calibri" w:hAnsi="Times New Roman"/>
          <w:szCs w:val="22"/>
          <w:lang w:val="x-none"/>
        </w:rPr>
        <w:t xml:space="preserve">. </w:t>
      </w:r>
    </w:p>
    <w:p w14:paraId="1E85DB6F" w14:textId="004A7DA3" w:rsidR="00DA2BED" w:rsidRDefault="000D4669" w:rsidP="003D7787">
      <w:pPr>
        <w:overflowPunct w:val="0"/>
        <w:autoSpaceDE w:val="0"/>
        <w:autoSpaceDN w:val="0"/>
        <w:adjustRightInd w:val="0"/>
        <w:spacing w:beforeLines="50" w:before="120" w:line="360" w:lineRule="auto"/>
        <w:jc w:val="both"/>
        <w:textAlignment w:val="baseline"/>
        <w:rPr>
          <w:rFonts w:ascii="Times New Roman" w:eastAsia="Calibri" w:hAnsi="Times New Roman"/>
          <w:iCs/>
          <w:szCs w:val="22"/>
          <w:lang w:val="x-none"/>
        </w:rPr>
      </w:pPr>
      <w:r>
        <w:rPr>
          <w:rFonts w:ascii="Times New Roman" w:eastAsia="宋体" w:hAnsi="Times New Roman"/>
          <w:lang w:val="x-none" w:eastAsia="zh-CN"/>
        </w:rPr>
        <w:t xml:space="preserve">It can be observed that the </w:t>
      </w:r>
      <w:r w:rsidR="0091226C">
        <w:rPr>
          <w:rFonts w:ascii="Times New Roman" w:eastAsia="宋体" w:hAnsi="Times New Roman" w:hint="eastAsia"/>
          <w:lang w:val="x-none" w:eastAsia="zh-CN"/>
        </w:rPr>
        <w:t>above configured variables, namely</w:t>
      </w:r>
      <w:r>
        <w:rPr>
          <w:rFonts w:ascii="Times New Roman" w:eastAsia="宋体" w:hAnsi="Times New Roman"/>
          <w:lang w:val="x-none" w:eastAsia="zh-CN"/>
        </w:rPr>
        <w:t xml:space="preserve">  </w:t>
      </w:r>
      <w:r w:rsidRPr="004D15D2">
        <w:rPr>
          <w:rFonts w:ascii="Times New Roman" w:eastAsia="Calibri" w:hAnsi="Times New Roman"/>
          <w:szCs w:val="22"/>
          <w:lang w:val="x-none"/>
        </w:rPr>
        <w:t>PDU_WITHOUT_POLL</w:t>
      </w:r>
      <w:r>
        <w:rPr>
          <w:rFonts w:ascii="Times New Roman" w:eastAsia="Calibri" w:hAnsi="Times New Roman"/>
          <w:szCs w:val="22"/>
          <w:lang w:val="x-none"/>
        </w:rPr>
        <w:t xml:space="preserve">, </w:t>
      </w:r>
      <w:r w:rsidRPr="004D15D2">
        <w:rPr>
          <w:rFonts w:ascii="Times New Roman" w:eastAsia="Calibri" w:hAnsi="Times New Roman"/>
          <w:szCs w:val="22"/>
          <w:lang w:val="x-none"/>
        </w:rPr>
        <w:t>BYTE_WITHOUT_POLL</w:t>
      </w:r>
      <w:r>
        <w:rPr>
          <w:rFonts w:ascii="Times New Roman" w:eastAsia="Calibri" w:hAnsi="Times New Roman"/>
          <w:szCs w:val="22"/>
          <w:lang w:val="x-none"/>
        </w:rPr>
        <w:t xml:space="preserve"> or the expiry of </w:t>
      </w:r>
      <w:r w:rsidRPr="000F0B97">
        <w:rPr>
          <w:rFonts w:ascii="Times New Roman" w:eastAsia="Calibri" w:hAnsi="Times New Roman"/>
          <w:i/>
          <w:szCs w:val="22"/>
          <w:lang w:val="x-none"/>
        </w:rPr>
        <w:t>t-PollRetransmit</w:t>
      </w:r>
      <w:r>
        <w:rPr>
          <w:rFonts w:ascii="Times New Roman" w:eastAsia="Calibri" w:hAnsi="Times New Roman"/>
          <w:szCs w:val="22"/>
          <w:lang w:val="x-none"/>
        </w:rPr>
        <w:t xml:space="preserve"> can be used to trigger a poll of AMD PDU. </w:t>
      </w:r>
      <w:r w:rsidR="009A46B8">
        <w:rPr>
          <w:rFonts w:ascii="Times New Roman" w:eastAsia="Calibri" w:hAnsi="Times New Roman"/>
          <w:szCs w:val="22"/>
          <w:lang w:val="x-none"/>
        </w:rPr>
        <w:t xml:space="preserve">One efficient way to reduce the latency is to configure the parameters of </w:t>
      </w:r>
      <w:r w:rsidR="009A46B8" w:rsidRPr="004D15D2">
        <w:rPr>
          <w:rFonts w:ascii="Times New Roman" w:eastAsia="Calibri" w:hAnsi="Times New Roman"/>
          <w:szCs w:val="22"/>
          <w:lang w:val="x-none"/>
        </w:rPr>
        <w:t>PDU_WITHOUT_POLL</w:t>
      </w:r>
      <w:r w:rsidR="009A46B8" w:rsidRPr="003D7787">
        <w:rPr>
          <w:rFonts w:ascii="Times New Roman" w:eastAsia="Calibri" w:hAnsi="Times New Roman" w:hint="eastAsia"/>
          <w:szCs w:val="22"/>
          <w:lang w:val="x-none"/>
        </w:rPr>
        <w:t>/</w:t>
      </w:r>
      <w:r w:rsidR="009A46B8" w:rsidRPr="003D7787">
        <w:rPr>
          <w:rFonts w:ascii="Times New Roman" w:eastAsia="Calibri" w:hAnsi="Times New Roman"/>
          <w:szCs w:val="22"/>
          <w:lang w:val="x-none"/>
        </w:rPr>
        <w:t>B</w:t>
      </w:r>
      <w:r w:rsidR="009A46B8" w:rsidRPr="004D15D2">
        <w:rPr>
          <w:rFonts w:ascii="Times New Roman" w:eastAsia="Calibri" w:hAnsi="Times New Roman"/>
          <w:szCs w:val="22"/>
          <w:lang w:val="x-none"/>
        </w:rPr>
        <w:t>YTE_WITHOUT_POLL</w:t>
      </w:r>
      <w:r w:rsidR="009A46B8">
        <w:rPr>
          <w:rFonts w:ascii="Times New Roman" w:eastAsia="Calibri" w:hAnsi="Times New Roman"/>
          <w:szCs w:val="22"/>
          <w:lang w:val="x-none"/>
        </w:rPr>
        <w:t xml:space="preserve"> as small values or  reduce the length of </w:t>
      </w:r>
      <w:r w:rsidR="009A46B8" w:rsidRPr="000F0B97">
        <w:rPr>
          <w:rFonts w:ascii="Times New Roman" w:eastAsia="Calibri" w:hAnsi="Times New Roman"/>
          <w:i/>
          <w:szCs w:val="22"/>
          <w:lang w:val="x-none"/>
        </w:rPr>
        <w:t>t-PollRetransmit</w:t>
      </w:r>
      <w:r w:rsidR="009A46B8">
        <w:rPr>
          <w:rFonts w:ascii="Times New Roman" w:eastAsia="Calibri" w:hAnsi="Times New Roman"/>
          <w:i/>
          <w:szCs w:val="22"/>
          <w:lang w:val="x-none"/>
        </w:rPr>
        <w:t>.</w:t>
      </w:r>
      <w:r w:rsidR="00DA2BED">
        <w:rPr>
          <w:rFonts w:ascii="Times New Roman" w:eastAsia="Calibri" w:hAnsi="Times New Roman"/>
          <w:szCs w:val="22"/>
          <w:lang w:val="x-none"/>
        </w:rPr>
        <w:t xml:space="preserve"> For instance, </w:t>
      </w:r>
      <w:r w:rsidR="00CC4C3B">
        <w:rPr>
          <w:rFonts w:ascii="Times New Roman" w:eastAsia="Calibri" w:hAnsi="Times New Roman"/>
          <w:szCs w:val="22"/>
          <w:lang w:val="x-none"/>
        </w:rPr>
        <w:t xml:space="preserve">to enable timely RLC retransmission for time-sensitive UL XR traffic, the network can configure </w:t>
      </w:r>
      <w:r w:rsidR="00A40AA0">
        <w:rPr>
          <w:rFonts w:ascii="Times New Roman" w:eastAsia="Calibri" w:hAnsi="Times New Roman"/>
          <w:szCs w:val="22"/>
          <w:lang w:val="x-none"/>
        </w:rPr>
        <w:t>shorter</w:t>
      </w:r>
      <w:r w:rsidR="00CC4C3B">
        <w:rPr>
          <w:rFonts w:ascii="Times New Roman" w:eastAsia="Calibri" w:hAnsi="Times New Roman"/>
          <w:szCs w:val="22"/>
          <w:lang w:val="x-none"/>
        </w:rPr>
        <w:t xml:space="preserve"> </w:t>
      </w:r>
      <w:r w:rsidR="00CC4C3B" w:rsidRPr="004D15D2">
        <w:rPr>
          <w:rFonts w:ascii="Times New Roman" w:eastAsia="Calibri" w:hAnsi="Times New Roman"/>
          <w:i/>
          <w:iCs/>
          <w:szCs w:val="22"/>
          <w:lang w:val="x-none"/>
        </w:rPr>
        <w:t>pollPDU</w:t>
      </w:r>
      <w:r w:rsidR="00CC4C3B">
        <w:rPr>
          <w:rFonts w:ascii="Times New Roman" w:eastAsia="Calibri" w:hAnsi="Times New Roman"/>
          <w:iCs/>
          <w:szCs w:val="22"/>
          <w:lang w:val="x-none"/>
        </w:rPr>
        <w:t xml:space="preserve">, </w:t>
      </w:r>
      <w:r w:rsidR="00CC4C3B" w:rsidRPr="004D15D2">
        <w:rPr>
          <w:rFonts w:ascii="Times New Roman" w:eastAsia="Calibri" w:hAnsi="Times New Roman"/>
          <w:i/>
          <w:iCs/>
          <w:szCs w:val="22"/>
          <w:lang w:val="x-none"/>
        </w:rPr>
        <w:t>pollByte</w:t>
      </w:r>
      <w:r w:rsidR="00CC4C3B">
        <w:rPr>
          <w:rFonts w:ascii="Times New Roman" w:eastAsia="Calibri" w:hAnsi="Times New Roman"/>
          <w:i/>
          <w:iCs/>
          <w:szCs w:val="22"/>
          <w:lang w:val="x-none"/>
        </w:rPr>
        <w:t xml:space="preserve"> </w:t>
      </w:r>
      <w:r w:rsidR="00CC4C3B" w:rsidRPr="00FC07A5">
        <w:rPr>
          <w:rFonts w:ascii="Times New Roman" w:eastAsia="Calibri" w:hAnsi="Times New Roman"/>
          <w:iCs/>
          <w:szCs w:val="22"/>
          <w:lang w:val="x-none"/>
        </w:rPr>
        <w:t>or</w:t>
      </w:r>
      <w:r w:rsidR="00CC4C3B">
        <w:rPr>
          <w:rFonts w:ascii="Times New Roman" w:eastAsia="Calibri" w:hAnsi="Times New Roman"/>
          <w:i/>
          <w:iCs/>
          <w:szCs w:val="22"/>
          <w:lang w:val="x-none"/>
        </w:rPr>
        <w:t xml:space="preserve"> </w:t>
      </w:r>
      <w:r w:rsidR="00CC4C3B" w:rsidRPr="00CC4C3B">
        <w:rPr>
          <w:rFonts w:ascii="Times New Roman" w:eastAsia="Calibri" w:hAnsi="Times New Roman"/>
          <w:i/>
          <w:iCs/>
          <w:szCs w:val="22"/>
          <w:lang w:val="x-none"/>
        </w:rPr>
        <w:t xml:space="preserve">t-PollRetransmit </w:t>
      </w:r>
      <w:r w:rsidR="00CC4C3B" w:rsidRPr="00F878BA">
        <w:rPr>
          <w:rFonts w:ascii="Times New Roman" w:eastAsia="Calibri" w:hAnsi="Times New Roman"/>
          <w:iCs/>
          <w:szCs w:val="22"/>
          <w:lang w:val="x-none"/>
        </w:rPr>
        <w:t>values</w:t>
      </w:r>
      <w:r w:rsidR="00CC4C3B">
        <w:rPr>
          <w:rFonts w:ascii="Times New Roman" w:eastAsia="Calibri" w:hAnsi="Times New Roman"/>
          <w:iCs/>
          <w:szCs w:val="22"/>
          <w:lang w:val="x-none"/>
        </w:rPr>
        <w:t xml:space="preserve"> for UE</w:t>
      </w:r>
      <w:r w:rsidR="002A65B4">
        <w:rPr>
          <w:rFonts w:ascii="Times New Roman" w:eastAsia="Calibri" w:hAnsi="Times New Roman"/>
          <w:iCs/>
          <w:szCs w:val="22"/>
          <w:lang w:val="x-none"/>
        </w:rPr>
        <w:t xml:space="preserve"> by RRC message </w:t>
      </w:r>
      <w:r w:rsidR="002A65B4" w:rsidRPr="002A65B4">
        <w:rPr>
          <w:rFonts w:ascii="Times New Roman" w:eastAsia="Calibri" w:hAnsi="Times New Roman"/>
          <w:i/>
          <w:iCs/>
          <w:szCs w:val="22"/>
          <w:lang w:val="x-none"/>
        </w:rPr>
        <w:t>RLC-Config</w:t>
      </w:r>
      <w:r w:rsidR="002A65B4">
        <w:rPr>
          <w:rFonts w:ascii="Times New Roman" w:eastAsia="Calibri" w:hAnsi="Times New Roman"/>
          <w:iCs/>
          <w:szCs w:val="22"/>
          <w:lang w:val="x-none"/>
        </w:rPr>
        <w:t xml:space="preserve">. Compared to an extra timer to trigger polling, </w:t>
      </w:r>
      <w:r w:rsidR="0091226C">
        <w:rPr>
          <w:rFonts w:ascii="Times New Roman" w:eastAsia="宋体" w:hAnsi="Times New Roman" w:hint="eastAsia"/>
          <w:iCs/>
          <w:szCs w:val="22"/>
          <w:lang w:val="x-none" w:eastAsia="zh-CN"/>
        </w:rPr>
        <w:t>to specify</w:t>
      </w:r>
      <w:r w:rsidR="002A65B4">
        <w:rPr>
          <w:rFonts w:ascii="Times New Roman" w:eastAsia="Calibri" w:hAnsi="Times New Roman"/>
          <w:iCs/>
          <w:szCs w:val="22"/>
          <w:lang w:val="x-none"/>
        </w:rPr>
        <w:t xml:space="preserve"> new values </w:t>
      </w:r>
      <w:r w:rsidR="0091226C">
        <w:rPr>
          <w:rFonts w:ascii="Times New Roman" w:eastAsia="宋体" w:hAnsi="Times New Roman" w:hint="eastAsia"/>
          <w:iCs/>
          <w:szCs w:val="22"/>
          <w:lang w:val="x-none" w:eastAsia="zh-CN"/>
        </w:rPr>
        <w:t>in</w:t>
      </w:r>
      <w:r w:rsidR="002A65B4">
        <w:rPr>
          <w:rFonts w:ascii="Times New Roman" w:eastAsia="Calibri" w:hAnsi="Times New Roman"/>
          <w:iCs/>
          <w:szCs w:val="22"/>
          <w:lang w:val="x-none"/>
        </w:rPr>
        <w:t xml:space="preserve"> polling has limited impact on capacity and s</w:t>
      </w:r>
      <w:r w:rsidR="0091226C">
        <w:rPr>
          <w:rFonts w:ascii="Times New Roman" w:eastAsia="宋体" w:hAnsi="Times New Roman" w:hint="eastAsia"/>
          <w:iCs/>
          <w:szCs w:val="22"/>
          <w:lang w:val="x-none" w:eastAsia="zh-CN"/>
        </w:rPr>
        <w:t>tandard</w:t>
      </w:r>
      <w:r w:rsidR="002A65B4">
        <w:rPr>
          <w:rFonts w:ascii="Times New Roman" w:eastAsia="Calibri" w:hAnsi="Times New Roman"/>
          <w:iCs/>
          <w:szCs w:val="22"/>
          <w:lang w:val="x-none"/>
        </w:rPr>
        <w:t xml:space="preserve">. </w:t>
      </w:r>
    </w:p>
    <w:p w14:paraId="0EC12908" w14:textId="06FC7989" w:rsidR="00FC07A5" w:rsidRPr="00FC07A5" w:rsidRDefault="00FC07A5" w:rsidP="004D15D2">
      <w:pPr>
        <w:overflowPunct w:val="0"/>
        <w:autoSpaceDE w:val="0"/>
        <w:autoSpaceDN w:val="0"/>
        <w:adjustRightInd w:val="0"/>
        <w:spacing w:beforeLines="50" w:before="120" w:line="360" w:lineRule="auto"/>
        <w:jc w:val="both"/>
        <w:textAlignment w:val="baseline"/>
        <w:rPr>
          <w:rFonts w:ascii="Times New Roman" w:eastAsia="宋体" w:hAnsi="Times New Roman"/>
          <w:iCs/>
          <w:szCs w:val="22"/>
          <w:lang w:val="x-none" w:eastAsia="zh-CN"/>
        </w:rPr>
      </w:pPr>
      <w:r>
        <w:rPr>
          <w:rFonts w:ascii="Times New Roman" w:eastAsia="宋体" w:hAnsi="Times New Roman" w:hint="eastAsia"/>
          <w:iCs/>
          <w:szCs w:val="22"/>
          <w:lang w:val="x-none" w:eastAsia="zh-CN"/>
        </w:rPr>
        <w:t>I</w:t>
      </w:r>
      <w:r>
        <w:rPr>
          <w:rFonts w:ascii="Times New Roman" w:eastAsia="宋体" w:hAnsi="Times New Roman"/>
          <w:iCs/>
          <w:szCs w:val="22"/>
          <w:lang w:val="x-none" w:eastAsia="zh-CN"/>
        </w:rPr>
        <w:t>n addition, the status report will only be trigger</w:t>
      </w:r>
      <w:r w:rsidR="008C5C57">
        <w:rPr>
          <w:rFonts w:ascii="Times New Roman" w:eastAsia="宋体" w:hAnsi="Times New Roman"/>
          <w:iCs/>
          <w:szCs w:val="22"/>
          <w:lang w:val="x-none" w:eastAsia="zh-CN"/>
        </w:rPr>
        <w:t>ed</w:t>
      </w:r>
      <w:r>
        <w:rPr>
          <w:rFonts w:ascii="Times New Roman" w:eastAsia="宋体" w:hAnsi="Times New Roman"/>
          <w:iCs/>
          <w:szCs w:val="22"/>
          <w:lang w:val="x-none" w:eastAsia="zh-CN"/>
        </w:rPr>
        <w:t xml:space="preserve"> upon the expiration of </w:t>
      </w:r>
      <w:r w:rsidRPr="005E5683">
        <w:rPr>
          <w:rFonts w:ascii="Times New Roman" w:eastAsia="宋体" w:hAnsi="Times New Roman"/>
          <w:i/>
          <w:szCs w:val="22"/>
          <w:lang w:eastAsia="zh-CN"/>
        </w:rPr>
        <w:t>t-StatusProhibit</w:t>
      </w:r>
      <w:r w:rsidRPr="005E5683">
        <w:rPr>
          <w:rFonts w:ascii="Times New Roman" w:eastAsia="宋体" w:hAnsi="Times New Roman"/>
          <w:szCs w:val="22"/>
          <w:lang w:eastAsia="zh-CN"/>
        </w:rPr>
        <w:t xml:space="preserve"> timer</w:t>
      </w:r>
      <w:r>
        <w:rPr>
          <w:rFonts w:ascii="Times New Roman" w:eastAsia="宋体" w:hAnsi="Times New Roman"/>
          <w:szCs w:val="22"/>
          <w:lang w:eastAsia="zh-CN"/>
        </w:rPr>
        <w:t xml:space="preserve">. Therefore, if shorter </w:t>
      </w:r>
      <w:r w:rsidRPr="004D15D2">
        <w:rPr>
          <w:rFonts w:ascii="Times New Roman" w:eastAsia="Calibri" w:hAnsi="Times New Roman"/>
          <w:i/>
          <w:iCs/>
          <w:szCs w:val="22"/>
          <w:lang w:val="x-none"/>
        </w:rPr>
        <w:t>pollPDU</w:t>
      </w:r>
      <w:r>
        <w:rPr>
          <w:rFonts w:ascii="Times New Roman" w:eastAsia="Calibri" w:hAnsi="Times New Roman"/>
          <w:iCs/>
          <w:szCs w:val="22"/>
          <w:lang w:val="x-none"/>
        </w:rPr>
        <w:t xml:space="preserve">, </w:t>
      </w:r>
      <w:r w:rsidRPr="004D15D2">
        <w:rPr>
          <w:rFonts w:ascii="Times New Roman" w:eastAsia="Calibri" w:hAnsi="Times New Roman"/>
          <w:i/>
          <w:iCs/>
          <w:szCs w:val="22"/>
          <w:lang w:val="x-none"/>
        </w:rPr>
        <w:t>pollByte</w:t>
      </w:r>
      <w:r>
        <w:rPr>
          <w:rFonts w:ascii="Times New Roman" w:eastAsia="Calibri" w:hAnsi="Times New Roman"/>
          <w:i/>
          <w:iCs/>
          <w:szCs w:val="22"/>
          <w:lang w:val="x-none"/>
        </w:rPr>
        <w:t xml:space="preserve"> </w:t>
      </w:r>
      <w:r w:rsidRPr="00FC07A5">
        <w:rPr>
          <w:rFonts w:ascii="Times New Roman" w:eastAsia="Calibri" w:hAnsi="Times New Roman"/>
          <w:iCs/>
          <w:szCs w:val="22"/>
          <w:lang w:val="x-none"/>
        </w:rPr>
        <w:t>or</w:t>
      </w:r>
      <w:r>
        <w:rPr>
          <w:rFonts w:ascii="Times New Roman" w:eastAsia="Calibri" w:hAnsi="Times New Roman"/>
          <w:i/>
          <w:iCs/>
          <w:szCs w:val="22"/>
          <w:lang w:val="x-none"/>
        </w:rPr>
        <w:t xml:space="preserve"> </w:t>
      </w:r>
      <w:r w:rsidRPr="00CC4C3B">
        <w:rPr>
          <w:rFonts w:ascii="Times New Roman" w:eastAsia="Calibri" w:hAnsi="Times New Roman"/>
          <w:i/>
          <w:iCs/>
          <w:szCs w:val="22"/>
          <w:lang w:val="x-none"/>
        </w:rPr>
        <w:t xml:space="preserve">t-PollRetransmit </w:t>
      </w:r>
      <w:r>
        <w:rPr>
          <w:rFonts w:ascii="Times New Roman" w:eastAsia="Calibri" w:hAnsi="Times New Roman"/>
          <w:iCs/>
          <w:szCs w:val="22"/>
          <w:lang w:val="x-none"/>
        </w:rPr>
        <w:t>value</w:t>
      </w:r>
      <w:r w:rsidR="008C5C57">
        <w:rPr>
          <w:rFonts w:ascii="Times New Roman" w:eastAsia="Calibri" w:hAnsi="Times New Roman"/>
          <w:iCs/>
          <w:szCs w:val="22"/>
          <w:lang w:val="x-none"/>
        </w:rPr>
        <w:t>s are</w:t>
      </w:r>
      <w:r w:rsidR="001C67E7">
        <w:rPr>
          <w:rFonts w:ascii="Times New Roman" w:eastAsia="Calibri" w:hAnsi="Times New Roman"/>
          <w:iCs/>
          <w:szCs w:val="22"/>
          <w:lang w:val="x-none"/>
        </w:rPr>
        <w:t xml:space="preserve"> configured</w:t>
      </w:r>
      <w:r>
        <w:rPr>
          <w:rFonts w:ascii="Times New Roman" w:eastAsia="Calibri" w:hAnsi="Times New Roman"/>
          <w:iCs/>
          <w:szCs w:val="22"/>
          <w:lang w:val="x-none"/>
        </w:rPr>
        <w:t xml:space="preserve">, the network </w:t>
      </w:r>
      <w:r w:rsidR="0091226C">
        <w:rPr>
          <w:rFonts w:ascii="Times New Roman" w:eastAsia="宋体" w:hAnsi="Times New Roman" w:hint="eastAsia"/>
          <w:iCs/>
          <w:szCs w:val="22"/>
          <w:lang w:val="x-none" w:eastAsia="zh-CN"/>
        </w:rPr>
        <w:t>could</w:t>
      </w:r>
      <w:r>
        <w:rPr>
          <w:rFonts w:ascii="Times New Roman" w:eastAsia="Calibri" w:hAnsi="Times New Roman"/>
          <w:iCs/>
          <w:szCs w:val="22"/>
          <w:lang w:val="x-none"/>
        </w:rPr>
        <w:t xml:space="preserve"> also </w:t>
      </w:r>
      <w:r w:rsidR="000724B1">
        <w:rPr>
          <w:rFonts w:ascii="Times New Roman" w:eastAsia="Calibri" w:hAnsi="Times New Roman"/>
          <w:iCs/>
          <w:szCs w:val="22"/>
          <w:lang w:val="x-none"/>
        </w:rPr>
        <w:t>configure</w:t>
      </w:r>
      <w:r>
        <w:rPr>
          <w:rFonts w:ascii="Times New Roman" w:eastAsia="Calibri" w:hAnsi="Times New Roman"/>
          <w:iCs/>
          <w:szCs w:val="22"/>
          <w:lang w:val="x-none"/>
        </w:rPr>
        <w:t xml:space="preserve"> shorter </w:t>
      </w:r>
      <w:r w:rsidRPr="005E5683">
        <w:rPr>
          <w:rFonts w:ascii="Times New Roman" w:eastAsia="宋体" w:hAnsi="Times New Roman"/>
          <w:i/>
          <w:szCs w:val="22"/>
          <w:lang w:eastAsia="zh-CN"/>
        </w:rPr>
        <w:t>t-StatusProhibit</w:t>
      </w:r>
      <w:r w:rsidRPr="005E5683">
        <w:rPr>
          <w:rFonts w:ascii="Times New Roman" w:eastAsia="宋体" w:hAnsi="Times New Roman"/>
          <w:szCs w:val="22"/>
          <w:lang w:eastAsia="zh-CN"/>
        </w:rPr>
        <w:t xml:space="preserve"> timer</w:t>
      </w:r>
      <w:r>
        <w:rPr>
          <w:rFonts w:ascii="Times New Roman" w:eastAsia="宋体" w:hAnsi="Times New Roman"/>
          <w:szCs w:val="22"/>
          <w:lang w:eastAsia="zh-CN"/>
        </w:rPr>
        <w:t xml:space="preserve"> value. </w:t>
      </w:r>
    </w:p>
    <w:p w14:paraId="53AA62E5" w14:textId="650EF71D" w:rsidR="007110F4" w:rsidRDefault="00A40AA0" w:rsidP="00A40AA0">
      <w:pPr>
        <w:overflowPunct w:val="0"/>
        <w:autoSpaceDE w:val="0"/>
        <w:autoSpaceDN w:val="0"/>
        <w:adjustRightInd w:val="0"/>
        <w:spacing w:line="360" w:lineRule="auto"/>
        <w:jc w:val="both"/>
        <w:textAlignment w:val="baseline"/>
        <w:rPr>
          <w:b/>
          <w:bCs/>
        </w:rPr>
      </w:pPr>
      <w:r w:rsidRPr="000C7E3D">
        <w:rPr>
          <w:b/>
          <w:bCs/>
        </w:rPr>
        <w:t xml:space="preserve">Proposal </w:t>
      </w:r>
      <w:r>
        <w:rPr>
          <w:b/>
          <w:bCs/>
        </w:rPr>
        <w:t>3</w:t>
      </w:r>
      <w:r w:rsidRPr="004B243F">
        <w:rPr>
          <w:b/>
          <w:bCs/>
        </w:rPr>
        <w:t>:</w:t>
      </w:r>
      <w:r>
        <w:rPr>
          <w:b/>
          <w:bCs/>
        </w:rPr>
        <w:t xml:space="preserve"> For UL traffic, the network can configure short </w:t>
      </w:r>
      <w:r w:rsidRPr="00A40AA0">
        <w:rPr>
          <w:b/>
          <w:bCs/>
          <w:i/>
        </w:rPr>
        <w:t xml:space="preserve">pollPDU, pollByte </w:t>
      </w:r>
      <w:r w:rsidRPr="00A40AA0">
        <w:rPr>
          <w:b/>
          <w:bCs/>
        </w:rPr>
        <w:t>or</w:t>
      </w:r>
      <w:r w:rsidRPr="00A40AA0">
        <w:rPr>
          <w:b/>
          <w:bCs/>
          <w:i/>
        </w:rPr>
        <w:t xml:space="preserve"> t-PollRetransmit</w:t>
      </w:r>
      <w:r w:rsidRPr="00A40AA0">
        <w:rPr>
          <w:b/>
          <w:bCs/>
        </w:rPr>
        <w:t xml:space="preserve"> values</w:t>
      </w:r>
      <w:r>
        <w:rPr>
          <w:b/>
          <w:bCs/>
        </w:rPr>
        <w:t xml:space="preserve"> to trigger the polling for timely RLC retransmission. </w:t>
      </w:r>
    </w:p>
    <w:p w14:paraId="45FEF5F7" w14:textId="0965F40D" w:rsidR="00966200" w:rsidRDefault="00CF2CF5" w:rsidP="00966200">
      <w:pPr>
        <w:overflowPunct w:val="0"/>
        <w:autoSpaceDE w:val="0"/>
        <w:autoSpaceDN w:val="0"/>
        <w:adjustRightInd w:val="0"/>
        <w:spacing w:beforeLines="50" w:before="120" w:line="360" w:lineRule="auto"/>
        <w:jc w:val="both"/>
        <w:textAlignment w:val="baseline"/>
        <w:rPr>
          <w:rFonts w:ascii="Times New Roman" w:eastAsia="宋体" w:hAnsi="Times New Roman"/>
          <w:iCs/>
          <w:szCs w:val="22"/>
          <w:lang w:val="x-none" w:eastAsia="zh-CN"/>
        </w:rPr>
      </w:pPr>
      <w:r>
        <w:rPr>
          <w:rFonts w:ascii="Times New Roman" w:eastAsia="宋体" w:hAnsi="Times New Roman"/>
          <w:iCs/>
          <w:szCs w:val="22"/>
          <w:lang w:val="x-none" w:eastAsia="zh-CN"/>
        </w:rPr>
        <w:t xml:space="preserve">In XR, PDU set </w:t>
      </w:r>
      <w:r w:rsidR="00537D19">
        <w:rPr>
          <w:rFonts w:ascii="Times New Roman" w:eastAsia="宋体" w:hAnsi="Times New Roman"/>
          <w:iCs/>
          <w:szCs w:val="22"/>
          <w:lang w:val="x-none" w:eastAsia="zh-CN"/>
        </w:rPr>
        <w:t>containing one or more PDUs are</w:t>
      </w:r>
      <w:r w:rsidR="00561528">
        <w:rPr>
          <w:rFonts w:ascii="Times New Roman" w:eastAsia="宋体" w:hAnsi="Times New Roman"/>
          <w:iCs/>
          <w:szCs w:val="22"/>
          <w:lang w:val="x-none" w:eastAsia="zh-CN"/>
        </w:rPr>
        <w:t xml:space="preserve"> introduced to carry the payload of one unit of information generated at the application level. Per TS38.322</w:t>
      </w:r>
      <w:r w:rsidR="00561528">
        <w:rPr>
          <w:rFonts w:ascii="Times New Roman" w:eastAsia="宋体" w:hAnsi="Times New Roman" w:hint="eastAsia"/>
          <w:iCs/>
          <w:szCs w:val="22"/>
          <w:lang w:val="x-none" w:eastAsia="zh-CN"/>
        </w:rPr>
        <w:t>,</w:t>
      </w:r>
      <w:r w:rsidR="00561528">
        <w:rPr>
          <w:rFonts w:ascii="Times New Roman" w:eastAsia="宋体" w:hAnsi="Times New Roman"/>
          <w:iCs/>
          <w:szCs w:val="22"/>
          <w:lang w:val="x-none" w:eastAsia="zh-CN"/>
        </w:rPr>
        <w:t xml:space="preserve"> the UE polls the gNB after a configured number of PDUs or bytes. It is most likely that the UE may </w:t>
      </w:r>
      <w:r w:rsidR="00A74E00">
        <w:rPr>
          <w:rFonts w:ascii="Times New Roman" w:eastAsia="宋体" w:hAnsi="Times New Roman"/>
          <w:iCs/>
          <w:szCs w:val="22"/>
          <w:lang w:val="x-none" w:eastAsia="zh-CN"/>
        </w:rPr>
        <w:t xml:space="preserve">trigger a poll </w:t>
      </w:r>
      <w:r w:rsidR="00561528">
        <w:rPr>
          <w:rFonts w:ascii="Times New Roman" w:eastAsia="宋体" w:hAnsi="Times New Roman"/>
          <w:iCs/>
          <w:szCs w:val="22"/>
          <w:lang w:val="x-none" w:eastAsia="zh-CN"/>
        </w:rPr>
        <w:t>in the middle of a PDU se</w:t>
      </w:r>
      <w:r w:rsidR="00A74E00">
        <w:rPr>
          <w:rFonts w:ascii="Times New Roman" w:eastAsia="宋体" w:hAnsi="Times New Roman"/>
          <w:iCs/>
          <w:szCs w:val="22"/>
          <w:lang w:val="x-none" w:eastAsia="zh-CN"/>
        </w:rPr>
        <w:t xml:space="preserve">t. As a result, the status report </w:t>
      </w:r>
      <w:r w:rsidR="00537D19">
        <w:rPr>
          <w:rFonts w:ascii="Times New Roman" w:eastAsia="宋体" w:hAnsi="Times New Roman"/>
          <w:iCs/>
          <w:szCs w:val="22"/>
          <w:lang w:val="x-none" w:eastAsia="zh-CN"/>
        </w:rPr>
        <w:t>may only contain</w:t>
      </w:r>
      <w:r w:rsidR="00A74E00">
        <w:rPr>
          <w:rFonts w:ascii="Times New Roman" w:eastAsia="宋体" w:hAnsi="Times New Roman"/>
          <w:iCs/>
          <w:szCs w:val="22"/>
          <w:lang w:val="x-none" w:eastAsia="zh-CN"/>
        </w:rPr>
        <w:t xml:space="preserve"> the reception status of a part of PDUs in a PDU set. If the other part of PDUs </w:t>
      </w:r>
      <w:r w:rsidR="00576145">
        <w:rPr>
          <w:rFonts w:ascii="Times New Roman" w:eastAsia="宋体" w:hAnsi="Times New Roman" w:hint="eastAsia"/>
          <w:iCs/>
          <w:szCs w:val="22"/>
          <w:lang w:val="x-none" w:eastAsia="zh-CN"/>
        </w:rPr>
        <w:t>have</w:t>
      </w:r>
      <w:r w:rsidR="00576145">
        <w:rPr>
          <w:rFonts w:ascii="Times New Roman" w:eastAsia="宋体" w:hAnsi="Times New Roman"/>
          <w:iCs/>
          <w:szCs w:val="22"/>
          <w:lang w:val="x-none" w:eastAsia="zh-CN"/>
        </w:rPr>
        <w:t xml:space="preserve"> not been retransmitted </w:t>
      </w:r>
      <w:r w:rsidR="00D63EF5" w:rsidRPr="00D63EF5">
        <w:rPr>
          <w:rFonts w:ascii="Times New Roman" w:eastAsia="宋体" w:hAnsi="Times New Roman"/>
          <w:iCs/>
          <w:szCs w:val="22"/>
          <w:lang w:val="x-none" w:eastAsia="zh-CN"/>
        </w:rPr>
        <w:t>promptly</w:t>
      </w:r>
      <w:r w:rsidR="00576145">
        <w:rPr>
          <w:rFonts w:ascii="Times New Roman" w:eastAsia="宋体" w:hAnsi="Times New Roman"/>
          <w:iCs/>
          <w:szCs w:val="22"/>
          <w:lang w:val="x-none" w:eastAsia="zh-CN"/>
        </w:rPr>
        <w:t xml:space="preserve">, the PDU set </w:t>
      </w:r>
      <w:r w:rsidR="00537D19">
        <w:rPr>
          <w:rFonts w:ascii="Times New Roman" w:eastAsia="宋体" w:hAnsi="Times New Roman"/>
          <w:iCs/>
          <w:szCs w:val="22"/>
          <w:lang w:val="x-none" w:eastAsia="zh-CN"/>
        </w:rPr>
        <w:t>containing</w:t>
      </w:r>
      <w:r w:rsidR="00576145">
        <w:rPr>
          <w:rFonts w:ascii="Times New Roman" w:eastAsia="宋体" w:hAnsi="Times New Roman"/>
          <w:iCs/>
          <w:szCs w:val="22"/>
          <w:lang w:val="x-none" w:eastAsia="zh-CN"/>
        </w:rPr>
        <w:t xml:space="preserve"> the previous successfully transmitted PDUs will </w:t>
      </w:r>
      <w:r w:rsidR="00537D19">
        <w:rPr>
          <w:rFonts w:ascii="Times New Roman" w:eastAsia="宋体" w:hAnsi="Times New Roman"/>
          <w:iCs/>
          <w:szCs w:val="22"/>
          <w:lang w:val="x-none" w:eastAsia="zh-CN"/>
        </w:rPr>
        <w:t xml:space="preserve">also </w:t>
      </w:r>
      <w:r w:rsidR="00576145">
        <w:rPr>
          <w:rFonts w:ascii="Times New Roman" w:eastAsia="宋体" w:hAnsi="Times New Roman"/>
          <w:iCs/>
          <w:szCs w:val="22"/>
          <w:lang w:val="x-none" w:eastAsia="zh-CN"/>
        </w:rPr>
        <w:t xml:space="preserve">be dropped, resulting in resource waste. </w:t>
      </w:r>
    </w:p>
    <w:p w14:paraId="49A1F75F" w14:textId="5C9DF065" w:rsidR="00576145" w:rsidRDefault="00576145" w:rsidP="00966200">
      <w:pPr>
        <w:overflowPunct w:val="0"/>
        <w:autoSpaceDE w:val="0"/>
        <w:autoSpaceDN w:val="0"/>
        <w:adjustRightInd w:val="0"/>
        <w:spacing w:beforeLines="50" w:before="120" w:line="360" w:lineRule="auto"/>
        <w:jc w:val="both"/>
        <w:textAlignment w:val="baseline"/>
        <w:rPr>
          <w:rFonts w:ascii="Times New Roman" w:eastAsia="宋体" w:hAnsi="Times New Roman"/>
          <w:iCs/>
          <w:szCs w:val="22"/>
          <w:lang w:val="x-none" w:eastAsia="zh-CN"/>
        </w:rPr>
      </w:pPr>
      <w:r>
        <w:rPr>
          <w:rFonts w:ascii="Times New Roman" w:eastAsia="宋体" w:hAnsi="Times New Roman"/>
          <w:iCs/>
          <w:szCs w:val="22"/>
          <w:lang w:val="x-none" w:eastAsia="zh-CN"/>
        </w:rPr>
        <w:t xml:space="preserve">Therefore, for XR traffic, the polling mechanism may need to be enhanced to enable the UE trigger the poll based on the PDU set. </w:t>
      </w:r>
      <w:r w:rsidR="002F1AF0">
        <w:rPr>
          <w:rFonts w:ascii="Times New Roman" w:eastAsia="宋体" w:hAnsi="Times New Roman"/>
          <w:iCs/>
          <w:szCs w:val="22"/>
          <w:lang w:val="x-none" w:eastAsia="zh-CN"/>
        </w:rPr>
        <w:t xml:space="preserve">For instance, the poll bit can be set based on PDU set traffic pattern. </w:t>
      </w:r>
      <w:r>
        <w:rPr>
          <w:rFonts w:ascii="Times New Roman" w:eastAsia="宋体" w:hAnsi="Times New Roman"/>
          <w:iCs/>
          <w:szCs w:val="22"/>
          <w:lang w:val="x-none" w:eastAsia="zh-CN"/>
        </w:rPr>
        <w:t xml:space="preserve">In this way, the UE can receive the status report of one or more PDU sets. </w:t>
      </w:r>
    </w:p>
    <w:p w14:paraId="5FCCDE84" w14:textId="0B77CA62" w:rsidR="00576145" w:rsidRDefault="00576145" w:rsidP="00576145">
      <w:pPr>
        <w:overflowPunct w:val="0"/>
        <w:autoSpaceDE w:val="0"/>
        <w:autoSpaceDN w:val="0"/>
        <w:adjustRightInd w:val="0"/>
        <w:spacing w:line="360" w:lineRule="auto"/>
        <w:jc w:val="both"/>
        <w:textAlignment w:val="baseline"/>
        <w:rPr>
          <w:b/>
          <w:bCs/>
        </w:rPr>
      </w:pPr>
      <w:r w:rsidRPr="000C7E3D">
        <w:rPr>
          <w:b/>
          <w:bCs/>
        </w:rPr>
        <w:t xml:space="preserve">Proposal </w:t>
      </w:r>
      <w:r>
        <w:rPr>
          <w:b/>
          <w:bCs/>
        </w:rPr>
        <w:t>4</w:t>
      </w:r>
      <w:r w:rsidRPr="004B243F">
        <w:rPr>
          <w:b/>
          <w:bCs/>
        </w:rPr>
        <w:t>:</w:t>
      </w:r>
      <w:r>
        <w:rPr>
          <w:b/>
          <w:bCs/>
        </w:rPr>
        <w:t xml:space="preserve"> </w:t>
      </w:r>
      <w:r w:rsidR="003766BB">
        <w:rPr>
          <w:b/>
          <w:bCs/>
        </w:rPr>
        <w:t>Study polling enhancement to enable</w:t>
      </w:r>
      <w:r w:rsidR="008C5C57">
        <w:rPr>
          <w:b/>
          <w:bCs/>
        </w:rPr>
        <w:t xml:space="preserve"> the</w:t>
      </w:r>
      <w:r w:rsidR="003766BB">
        <w:rPr>
          <w:b/>
          <w:bCs/>
        </w:rPr>
        <w:t xml:space="preserve"> UE poll the RLC status based on the PDU set. </w:t>
      </w:r>
    </w:p>
    <w:p w14:paraId="3635CC9B" w14:textId="48FB39A2" w:rsidR="00965DA0" w:rsidRPr="00965DA0" w:rsidRDefault="00965DA0" w:rsidP="00965DA0">
      <w:pPr>
        <w:pStyle w:val="20"/>
        <w:spacing w:line="240" w:lineRule="auto"/>
      </w:pPr>
      <w:r w:rsidRPr="00965DA0">
        <w:rPr>
          <w:rFonts w:hint="eastAsia"/>
        </w:rPr>
        <w:lastRenderedPageBreak/>
        <w:t>2</w:t>
      </w:r>
      <w:r w:rsidR="007E7903">
        <w:t>.2</w:t>
      </w:r>
      <w:r w:rsidRPr="00965DA0">
        <w:t xml:space="preserve"> </w:t>
      </w:r>
      <w:r w:rsidR="00B641F8">
        <w:t>Avoid u</w:t>
      </w:r>
      <w:r w:rsidR="00DC7E1C" w:rsidRPr="00DC7E1C">
        <w:t>nnecessary retransmission</w:t>
      </w:r>
    </w:p>
    <w:p w14:paraId="12557ADC" w14:textId="5BB7EFDA" w:rsidR="007110F4" w:rsidRDefault="005B24FD" w:rsidP="00220167">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 xml:space="preserve">Based on the previous meeting agreements, there are three options to avoid unnecessary retransmission. </w:t>
      </w:r>
    </w:p>
    <w:tbl>
      <w:tblPr>
        <w:tblStyle w:val="af4"/>
        <w:tblW w:w="0" w:type="auto"/>
        <w:tblLook w:val="04A0" w:firstRow="1" w:lastRow="0" w:firstColumn="1" w:lastColumn="0" w:noHBand="0" w:noVBand="1"/>
      </w:tblPr>
      <w:tblGrid>
        <w:gridCol w:w="9629"/>
      </w:tblGrid>
      <w:tr w:rsidR="005B24FD" w:rsidRPr="00A83D13" w14:paraId="72859307" w14:textId="77777777" w:rsidTr="005E227B">
        <w:tc>
          <w:tcPr>
            <w:tcW w:w="9629" w:type="dxa"/>
          </w:tcPr>
          <w:p w14:paraId="0A9CA856" w14:textId="77777777" w:rsidR="005B24FD" w:rsidRDefault="005B24FD" w:rsidP="005B24FD">
            <w:pPr>
              <w:pStyle w:val="Agreement"/>
              <w:tabs>
                <w:tab w:val="num" w:pos="1619"/>
              </w:tabs>
              <w:spacing w:line="240" w:lineRule="auto"/>
            </w:pPr>
            <w:r>
              <w:t xml:space="preserve">For Tx initiated approach: </w:t>
            </w:r>
          </w:p>
          <w:p w14:paraId="36F299C6" w14:textId="77777777" w:rsidR="005B24FD" w:rsidRDefault="005B24FD" w:rsidP="005B24FD">
            <w:pPr>
              <w:pStyle w:val="Agreement"/>
              <w:numPr>
                <w:ilvl w:val="2"/>
                <w:numId w:val="3"/>
              </w:numPr>
              <w:tabs>
                <w:tab w:val="clear" w:pos="1619"/>
                <w:tab w:val="clear" w:pos="2160"/>
              </w:tabs>
              <w:spacing w:line="240" w:lineRule="auto"/>
              <w:ind w:left="2340" w:hanging="540"/>
            </w:pPr>
            <w:r w:rsidRPr="00D3475F">
              <w:t xml:space="preserve">The transmitting side of AM RLC entity </w:t>
            </w:r>
            <w:r>
              <w:t>notifies</w:t>
            </w:r>
            <w:r w:rsidRPr="00D3475F">
              <w:t xml:space="preserve"> the receiving RLC side </w:t>
            </w:r>
            <w:r>
              <w:t>about the obsolete SDUs</w:t>
            </w:r>
          </w:p>
          <w:p w14:paraId="1402130E" w14:textId="77777777" w:rsidR="005B24FD" w:rsidRPr="00FA66C1" w:rsidRDefault="005B24FD" w:rsidP="005B24FD">
            <w:pPr>
              <w:pStyle w:val="Agreement"/>
              <w:numPr>
                <w:ilvl w:val="2"/>
                <w:numId w:val="3"/>
              </w:numPr>
              <w:tabs>
                <w:tab w:val="clear" w:pos="1619"/>
                <w:tab w:val="clear" w:pos="2160"/>
              </w:tabs>
              <w:spacing w:line="240" w:lineRule="auto"/>
              <w:ind w:left="2340" w:hanging="540"/>
            </w:pPr>
            <w:r w:rsidRPr="00FA66C1">
              <w:t>Tx side stops retransmit obsolete SDUs</w:t>
            </w:r>
          </w:p>
          <w:p w14:paraId="2EA1B68F" w14:textId="77777777" w:rsidR="005B24FD" w:rsidRPr="00FA66C1" w:rsidRDefault="005B24FD" w:rsidP="005B24FD">
            <w:pPr>
              <w:pStyle w:val="Agreement"/>
              <w:numPr>
                <w:ilvl w:val="2"/>
                <w:numId w:val="3"/>
              </w:numPr>
              <w:tabs>
                <w:tab w:val="clear" w:pos="1619"/>
                <w:tab w:val="clear" w:pos="2160"/>
              </w:tabs>
              <w:spacing w:line="240" w:lineRule="auto"/>
              <w:ind w:left="2340" w:hanging="540"/>
            </w:pPr>
            <w:r w:rsidRPr="00FA66C1">
              <w:t>Rx side updates state variables according to the information from Tx side</w:t>
            </w:r>
          </w:p>
          <w:p w14:paraId="2C618D5D" w14:textId="77777777" w:rsidR="005B24FD" w:rsidRDefault="005B24FD" w:rsidP="005B24FD">
            <w:pPr>
              <w:pStyle w:val="Agreement"/>
              <w:tabs>
                <w:tab w:val="num" w:pos="1619"/>
              </w:tabs>
              <w:spacing w:line="240" w:lineRule="auto"/>
            </w:pPr>
            <w:r>
              <w:t xml:space="preserve">For Rx initiated approach: </w:t>
            </w:r>
          </w:p>
          <w:p w14:paraId="3578F703" w14:textId="77777777" w:rsidR="005B24FD" w:rsidRDefault="005B24FD" w:rsidP="005B24FD">
            <w:pPr>
              <w:pStyle w:val="Agreement"/>
              <w:numPr>
                <w:ilvl w:val="2"/>
                <w:numId w:val="3"/>
              </w:numPr>
              <w:tabs>
                <w:tab w:val="clear" w:pos="1619"/>
                <w:tab w:val="clear" w:pos="2160"/>
              </w:tabs>
              <w:spacing w:line="240" w:lineRule="auto"/>
              <w:ind w:left="2340" w:hanging="540"/>
            </w:pPr>
            <w:r>
              <w:t>For proper advancing of the transmitting window, RLC AM is enhanced with a way for the receiver to indicate abandoned SDUs to the transmitter.</w:t>
            </w:r>
          </w:p>
          <w:p w14:paraId="7CA8F9D7" w14:textId="77777777" w:rsidR="005B24FD" w:rsidRDefault="005B24FD" w:rsidP="005B24FD">
            <w:pPr>
              <w:pStyle w:val="Agreement"/>
              <w:numPr>
                <w:ilvl w:val="2"/>
                <w:numId w:val="3"/>
              </w:numPr>
              <w:tabs>
                <w:tab w:val="clear" w:pos="1619"/>
                <w:tab w:val="clear" w:pos="2160"/>
              </w:tabs>
              <w:spacing w:line="240" w:lineRule="auto"/>
              <w:ind w:left="2340" w:hanging="540"/>
            </w:pPr>
            <w:r>
              <w:t>Tx side just processes the status report as in legacy</w:t>
            </w:r>
          </w:p>
          <w:p w14:paraId="5715D4CF" w14:textId="14256286" w:rsidR="005B24FD" w:rsidRPr="005B24FD" w:rsidRDefault="005B24FD" w:rsidP="005B24FD">
            <w:pPr>
              <w:pStyle w:val="Agreement"/>
              <w:numPr>
                <w:ilvl w:val="2"/>
                <w:numId w:val="3"/>
              </w:numPr>
              <w:tabs>
                <w:tab w:val="clear" w:pos="1619"/>
                <w:tab w:val="clear" w:pos="2160"/>
              </w:tabs>
              <w:spacing w:line="240" w:lineRule="auto"/>
              <w:ind w:left="2340" w:hanging="540"/>
            </w:pPr>
            <w:r w:rsidRPr="005B24FD">
              <w:t>In the RX-initiated approach for avoiding unnecessary retransmissions, RLC receiver abandons missing SDUs like already done by PDCP, i.e. based on a timer.</w:t>
            </w:r>
          </w:p>
          <w:p w14:paraId="7DE36567" w14:textId="77777777" w:rsidR="005B24FD" w:rsidRDefault="005B24FD" w:rsidP="005B24FD">
            <w:pPr>
              <w:pStyle w:val="Agreement"/>
            </w:pPr>
            <w:r>
              <w:t>For</w:t>
            </w:r>
            <w:r w:rsidRPr="005B24FD">
              <w:t xml:space="preserve"> combined Rx and Tx approach</w:t>
            </w:r>
          </w:p>
          <w:p w14:paraId="678FB5A3" w14:textId="77777777" w:rsidR="00126B67" w:rsidRPr="00E713BA" w:rsidRDefault="00126B67" w:rsidP="00126B67">
            <w:pPr>
              <w:pStyle w:val="Agreement"/>
              <w:numPr>
                <w:ilvl w:val="2"/>
                <w:numId w:val="3"/>
              </w:numPr>
              <w:tabs>
                <w:tab w:val="clear" w:pos="1619"/>
                <w:tab w:val="clear" w:pos="2160"/>
              </w:tabs>
              <w:spacing w:line="240" w:lineRule="auto"/>
              <w:ind w:left="2340" w:hanging="540"/>
            </w:pPr>
            <w:r w:rsidRPr="00E713BA">
              <w:t>Tx side stops to retransmit an obsolete SDUs based on the discard indication</w:t>
            </w:r>
            <w:r>
              <w:t>/a number of retransmissions</w:t>
            </w:r>
            <w:r w:rsidRPr="00E713BA">
              <w:t xml:space="preserve"> as for Tx initiated approach</w:t>
            </w:r>
          </w:p>
          <w:p w14:paraId="4C1A0106" w14:textId="77777777" w:rsidR="005B24FD" w:rsidRDefault="00126B67" w:rsidP="005B24FD">
            <w:pPr>
              <w:pStyle w:val="Agreement"/>
              <w:numPr>
                <w:ilvl w:val="2"/>
                <w:numId w:val="3"/>
              </w:numPr>
              <w:tabs>
                <w:tab w:val="clear" w:pos="1619"/>
                <w:tab w:val="clear" w:pos="2160"/>
              </w:tabs>
              <w:spacing w:line="240" w:lineRule="auto"/>
              <w:ind w:left="2340" w:hanging="540"/>
            </w:pPr>
            <w:r w:rsidRPr="00E713BA">
              <w:t>Rx side stops to receive an obsolete SDU based on local timer as for Rx initiated approach</w:t>
            </w:r>
          </w:p>
          <w:p w14:paraId="347B1FF4" w14:textId="6508082B" w:rsidR="005D175B" w:rsidRPr="005D175B" w:rsidRDefault="005D175B" w:rsidP="005D175B">
            <w:pPr>
              <w:pStyle w:val="Agreement"/>
              <w:tabs>
                <w:tab w:val="num" w:pos="1619"/>
              </w:tabs>
              <w:spacing w:line="240" w:lineRule="auto"/>
            </w:pPr>
            <w:r>
              <w:t xml:space="preserve">Any solution should ensure that windows at Tx side and Rx side are not out of sync. As a baseline, we assume </w:t>
            </w:r>
            <w:r w:rsidRPr="0028776D">
              <w:t>Rx window advances before Tx window advances</w:t>
            </w:r>
            <w:r>
              <w:t xml:space="preserve"> FFS if for Tx approach window sync needs to be achieved in another way, e.g. advancing Tx window first. </w:t>
            </w:r>
          </w:p>
        </w:tc>
      </w:tr>
    </w:tbl>
    <w:p w14:paraId="0269D90D" w14:textId="187F7903" w:rsidR="00511857" w:rsidRDefault="00182919" w:rsidP="00220167">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 xml:space="preserve">In the Rx initiated approach and combined approach, a new timer </w:t>
      </w:r>
      <w:r w:rsidR="006D7705">
        <w:rPr>
          <w:rFonts w:ascii="Times New Roman" w:eastAsia="宋体" w:hAnsi="Times New Roman"/>
          <w:szCs w:val="22"/>
          <w:lang w:eastAsia="zh-CN"/>
        </w:rPr>
        <w:t xml:space="preserve">will be </w:t>
      </w:r>
      <w:r>
        <w:rPr>
          <w:rFonts w:ascii="Times New Roman" w:eastAsia="宋体" w:hAnsi="Times New Roman"/>
          <w:szCs w:val="22"/>
          <w:lang w:eastAsia="zh-CN"/>
        </w:rPr>
        <w:t>introduced to perform the discard decision. However,</w:t>
      </w:r>
      <w:r w:rsidR="00511857">
        <w:rPr>
          <w:rFonts w:ascii="Times New Roman" w:eastAsia="宋体" w:hAnsi="Times New Roman"/>
          <w:szCs w:val="22"/>
          <w:lang w:eastAsia="zh-CN"/>
        </w:rPr>
        <w:t xml:space="preserve"> the PSDB and buffered time are maintained at Tx side. The receiver cannot </w:t>
      </w:r>
      <w:r>
        <w:rPr>
          <w:rFonts w:ascii="Times New Roman" w:eastAsia="宋体" w:hAnsi="Times New Roman"/>
          <w:szCs w:val="22"/>
          <w:lang w:eastAsia="zh-CN"/>
        </w:rPr>
        <w:t xml:space="preserve">exactly determine whether the RLC exceeds the packet delay budget. </w:t>
      </w:r>
      <w:r w:rsidR="00EE4005">
        <w:rPr>
          <w:rFonts w:ascii="Times New Roman" w:eastAsia="宋体" w:hAnsi="Times New Roman"/>
          <w:szCs w:val="22"/>
          <w:lang w:eastAsia="zh-CN"/>
        </w:rPr>
        <w:t xml:space="preserve">Therefore, it is difficult to determine the start point and length of </w:t>
      </w:r>
      <w:r w:rsidR="008C5C57">
        <w:rPr>
          <w:rFonts w:ascii="Times New Roman" w:eastAsia="宋体" w:hAnsi="Times New Roman"/>
          <w:szCs w:val="22"/>
          <w:lang w:eastAsia="zh-CN"/>
        </w:rPr>
        <w:t xml:space="preserve">the </w:t>
      </w:r>
      <w:r w:rsidR="00EE4005">
        <w:rPr>
          <w:rFonts w:ascii="Times New Roman" w:eastAsia="宋体" w:hAnsi="Times New Roman"/>
          <w:szCs w:val="22"/>
          <w:lang w:eastAsia="zh-CN"/>
        </w:rPr>
        <w:t xml:space="preserve">timer. </w:t>
      </w:r>
      <w:r w:rsidR="006D7705">
        <w:rPr>
          <w:rFonts w:ascii="Times New Roman" w:eastAsia="宋体" w:hAnsi="Times New Roman"/>
          <w:szCs w:val="22"/>
          <w:lang w:eastAsia="zh-CN"/>
        </w:rPr>
        <w:t xml:space="preserve">On the other hand, the </w:t>
      </w:r>
      <w:r w:rsidR="006D7705">
        <w:rPr>
          <w:rFonts w:ascii="Times New Roman" w:eastAsia="宋体" w:hAnsi="Times New Roman" w:hint="eastAsia"/>
          <w:szCs w:val="22"/>
          <w:lang w:eastAsia="zh-CN"/>
        </w:rPr>
        <w:t>Rx</w:t>
      </w:r>
      <w:r w:rsidR="006D7705">
        <w:rPr>
          <w:rFonts w:ascii="Times New Roman" w:eastAsia="宋体" w:hAnsi="Times New Roman"/>
          <w:szCs w:val="22"/>
          <w:lang w:eastAsia="zh-CN"/>
        </w:rPr>
        <w:t xml:space="preserve"> </w:t>
      </w:r>
      <w:r w:rsidR="006D7705">
        <w:rPr>
          <w:rFonts w:ascii="Times New Roman" w:eastAsia="宋体" w:hAnsi="Times New Roman" w:hint="eastAsia"/>
          <w:szCs w:val="22"/>
          <w:lang w:eastAsia="zh-CN"/>
        </w:rPr>
        <w:t>also</w:t>
      </w:r>
      <w:r w:rsidR="006D7705">
        <w:rPr>
          <w:rFonts w:ascii="Times New Roman" w:eastAsia="宋体" w:hAnsi="Times New Roman"/>
          <w:szCs w:val="22"/>
          <w:lang w:eastAsia="zh-CN"/>
        </w:rPr>
        <w:t xml:space="preserve"> needs to indicate the discarded PDU or segment to Tx side to avoid unnecessary retransmission. The status report needs to be enhanced to indicate the dis</w:t>
      </w:r>
      <w:r w:rsidR="00F34F98">
        <w:rPr>
          <w:rFonts w:ascii="Times New Roman" w:eastAsia="宋体" w:hAnsi="Times New Roman"/>
          <w:szCs w:val="22"/>
          <w:lang w:eastAsia="zh-CN"/>
        </w:rPr>
        <w:t>carded RLC PDU or segmentation.</w:t>
      </w:r>
    </w:p>
    <w:p w14:paraId="06AACEF2" w14:textId="090271C1" w:rsidR="00F34F98" w:rsidRDefault="00F34F98" w:rsidP="00F34F98">
      <w:pPr>
        <w:overflowPunct w:val="0"/>
        <w:autoSpaceDE w:val="0"/>
        <w:autoSpaceDN w:val="0"/>
        <w:adjustRightInd w:val="0"/>
        <w:spacing w:line="360" w:lineRule="auto"/>
        <w:jc w:val="both"/>
        <w:textAlignment w:val="baseline"/>
        <w:rPr>
          <w:b/>
          <w:bCs/>
        </w:rPr>
      </w:pPr>
      <w:r>
        <w:rPr>
          <w:b/>
          <w:bCs/>
        </w:rPr>
        <w:t>Observation 2</w:t>
      </w:r>
      <w:r w:rsidRPr="004B243F">
        <w:rPr>
          <w:b/>
          <w:bCs/>
        </w:rPr>
        <w:t xml:space="preserve">: </w:t>
      </w:r>
      <w:r w:rsidR="004815D2">
        <w:rPr>
          <w:b/>
          <w:bCs/>
        </w:rPr>
        <w:t xml:space="preserve">For Rx initiated </w:t>
      </w:r>
      <w:r w:rsidR="00955AB8">
        <w:rPr>
          <w:b/>
          <w:bCs/>
        </w:rPr>
        <w:t>and combined approach</w:t>
      </w:r>
      <w:r w:rsidR="004815D2">
        <w:rPr>
          <w:b/>
          <w:bCs/>
        </w:rPr>
        <w:t>, it is difficult to determine the start point and</w:t>
      </w:r>
      <w:r w:rsidR="00084FD2">
        <w:rPr>
          <w:b/>
          <w:bCs/>
        </w:rPr>
        <w:t xml:space="preserve"> length of </w:t>
      </w:r>
      <w:r w:rsidR="008C5C57">
        <w:rPr>
          <w:b/>
          <w:bCs/>
        </w:rPr>
        <w:t xml:space="preserve">the </w:t>
      </w:r>
      <w:r w:rsidR="00084FD2">
        <w:rPr>
          <w:b/>
          <w:bCs/>
        </w:rPr>
        <w:t xml:space="preserve">new timer, and the status report needs to be enhanced to indicate the discarded RLC PDU or segmentation. </w:t>
      </w:r>
    </w:p>
    <w:p w14:paraId="7A236DD1" w14:textId="1029B3A7" w:rsidR="004156D3" w:rsidRDefault="00FC33F4" w:rsidP="00220167">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P</w:t>
      </w:r>
      <w:r>
        <w:rPr>
          <w:rFonts w:ascii="Times New Roman" w:eastAsia="宋体" w:hAnsi="Times New Roman"/>
          <w:szCs w:val="22"/>
          <w:lang w:eastAsia="zh-CN"/>
        </w:rPr>
        <w:t>er current specification, the transmitter has the knowledge of the remaining time of the PDUs. Based on the PSDB and buffered time, the transmitter can assess the remaining time for PDU retransmission.</w:t>
      </w:r>
      <w:r w:rsidR="00532BC6">
        <w:rPr>
          <w:rFonts w:ascii="Times New Roman" w:eastAsia="宋体" w:hAnsi="Times New Roman"/>
          <w:szCs w:val="22"/>
          <w:lang w:eastAsia="zh-CN"/>
        </w:rPr>
        <w:t xml:space="preserve"> Once the remaining time runs out, the transmitter can discard </w:t>
      </w:r>
      <w:r w:rsidR="00532BC6">
        <w:rPr>
          <w:rFonts w:ascii="Times New Roman" w:eastAsia="宋体" w:hAnsi="Times New Roman" w:hint="eastAsia"/>
          <w:szCs w:val="22"/>
          <w:lang w:eastAsia="zh-CN"/>
        </w:rPr>
        <w:t>PDUs</w:t>
      </w:r>
      <w:r w:rsidR="00532BC6">
        <w:rPr>
          <w:rFonts w:ascii="Times New Roman" w:eastAsia="宋体" w:hAnsi="Times New Roman"/>
          <w:szCs w:val="22"/>
          <w:lang w:eastAsia="zh-CN"/>
        </w:rPr>
        <w:t xml:space="preserve"> </w:t>
      </w:r>
      <w:r w:rsidR="00532BC6">
        <w:rPr>
          <w:rFonts w:ascii="Times New Roman" w:eastAsia="宋体" w:hAnsi="Times New Roman" w:hint="eastAsia"/>
          <w:szCs w:val="22"/>
          <w:lang w:eastAsia="zh-CN"/>
        </w:rPr>
        <w:t>from</w:t>
      </w:r>
      <w:r w:rsidR="00532BC6">
        <w:rPr>
          <w:rFonts w:ascii="Times New Roman" w:eastAsia="宋体" w:hAnsi="Times New Roman"/>
          <w:szCs w:val="22"/>
          <w:lang w:eastAsia="zh-CN"/>
        </w:rPr>
        <w:t xml:space="preserve"> </w:t>
      </w:r>
      <w:r w:rsidR="00532BC6">
        <w:rPr>
          <w:rFonts w:ascii="Times New Roman" w:eastAsia="宋体" w:hAnsi="Times New Roman" w:hint="eastAsia"/>
          <w:szCs w:val="22"/>
          <w:lang w:eastAsia="zh-CN"/>
        </w:rPr>
        <w:t>PDU</w:t>
      </w:r>
      <w:r w:rsidR="00532BC6">
        <w:rPr>
          <w:rFonts w:ascii="Times New Roman" w:eastAsia="宋体" w:hAnsi="Times New Roman"/>
          <w:szCs w:val="22"/>
          <w:lang w:eastAsia="zh-CN"/>
        </w:rPr>
        <w:t xml:space="preserve"> retransmission buffer</w:t>
      </w:r>
      <w:r w:rsidR="007D6F6D">
        <w:rPr>
          <w:rFonts w:ascii="Times New Roman" w:eastAsia="宋体" w:hAnsi="Times New Roman"/>
          <w:szCs w:val="22"/>
          <w:lang w:eastAsia="zh-CN"/>
        </w:rPr>
        <w:t xml:space="preserve"> </w:t>
      </w:r>
      <w:r w:rsidR="007D6F6D" w:rsidRPr="007D6F6D">
        <w:rPr>
          <w:rFonts w:ascii="Times New Roman" w:eastAsia="宋体" w:hAnsi="Times New Roman"/>
          <w:szCs w:val="22"/>
          <w:lang w:eastAsia="zh-CN"/>
        </w:rPr>
        <w:t>promptly</w:t>
      </w:r>
      <w:r w:rsidR="00532BC6">
        <w:rPr>
          <w:rFonts w:ascii="Times New Roman" w:eastAsia="宋体" w:hAnsi="Times New Roman"/>
          <w:szCs w:val="22"/>
          <w:lang w:eastAsia="zh-CN"/>
        </w:rPr>
        <w:t xml:space="preserve">. </w:t>
      </w:r>
      <w:r w:rsidR="00975CC2">
        <w:rPr>
          <w:rFonts w:ascii="Times New Roman" w:eastAsia="宋体" w:hAnsi="Times New Roman"/>
          <w:szCs w:val="22"/>
          <w:lang w:eastAsia="zh-CN"/>
        </w:rPr>
        <w:t>In addition, if the PDCP layer indicate</w:t>
      </w:r>
      <w:r w:rsidR="0009004D">
        <w:rPr>
          <w:rFonts w:ascii="Times New Roman" w:eastAsia="宋体" w:hAnsi="Times New Roman"/>
          <w:szCs w:val="22"/>
          <w:lang w:eastAsia="zh-CN"/>
        </w:rPr>
        <w:t>s</w:t>
      </w:r>
      <w:r w:rsidR="00975CC2">
        <w:rPr>
          <w:rFonts w:ascii="Times New Roman" w:eastAsia="宋体" w:hAnsi="Times New Roman"/>
          <w:szCs w:val="22"/>
          <w:lang w:eastAsia="zh-CN"/>
        </w:rPr>
        <w:t xml:space="preserve"> RLC layer to discard the PDCP PDU, but the RLC SDU or part of the RLC SDU have already been delivered to the lower layer, the transmitter </w:t>
      </w:r>
      <w:r w:rsidR="00F237BA">
        <w:rPr>
          <w:rFonts w:ascii="Times New Roman" w:eastAsia="宋体" w:hAnsi="Times New Roman"/>
          <w:szCs w:val="22"/>
          <w:lang w:eastAsia="zh-CN"/>
        </w:rPr>
        <w:t>can</w:t>
      </w:r>
      <w:r w:rsidR="00975CC2">
        <w:rPr>
          <w:rFonts w:ascii="Times New Roman" w:eastAsia="宋体" w:hAnsi="Times New Roman"/>
          <w:szCs w:val="22"/>
          <w:lang w:eastAsia="zh-CN"/>
        </w:rPr>
        <w:t xml:space="preserve"> avoid </w:t>
      </w:r>
      <w:r w:rsidR="003F2894">
        <w:rPr>
          <w:rFonts w:ascii="Times New Roman" w:eastAsia="宋体" w:hAnsi="Times New Roman"/>
          <w:szCs w:val="22"/>
          <w:lang w:eastAsia="zh-CN"/>
        </w:rPr>
        <w:t>retransmitting</w:t>
      </w:r>
      <w:r w:rsidR="00975CC2">
        <w:rPr>
          <w:rFonts w:ascii="Times New Roman" w:eastAsia="宋体" w:hAnsi="Times New Roman"/>
          <w:szCs w:val="22"/>
          <w:lang w:eastAsia="zh-CN"/>
        </w:rPr>
        <w:t xml:space="preserve"> these RLC SDUs based on the PDCP layer discard ind</w:t>
      </w:r>
      <w:r w:rsidR="00C26A90">
        <w:rPr>
          <w:rFonts w:ascii="Times New Roman" w:eastAsia="宋体" w:hAnsi="Times New Roman"/>
          <w:szCs w:val="22"/>
          <w:lang w:eastAsia="zh-CN"/>
        </w:rPr>
        <w:t>i</w:t>
      </w:r>
      <w:r w:rsidR="00975CC2">
        <w:rPr>
          <w:rFonts w:ascii="Times New Roman" w:eastAsia="宋体" w:hAnsi="Times New Roman"/>
          <w:szCs w:val="22"/>
          <w:lang w:eastAsia="zh-CN"/>
        </w:rPr>
        <w:t xml:space="preserve">cation. </w:t>
      </w:r>
    </w:p>
    <w:p w14:paraId="66A7C099" w14:textId="28FA6AB5" w:rsidR="00532BC6" w:rsidRPr="00A37959" w:rsidRDefault="006E1B2A" w:rsidP="00A37959">
      <w:pPr>
        <w:overflowPunct w:val="0"/>
        <w:autoSpaceDE w:val="0"/>
        <w:autoSpaceDN w:val="0"/>
        <w:adjustRightInd w:val="0"/>
        <w:spacing w:line="360" w:lineRule="auto"/>
        <w:jc w:val="both"/>
        <w:textAlignment w:val="baseline"/>
        <w:rPr>
          <w:b/>
          <w:bCs/>
        </w:rPr>
      </w:pPr>
      <w:r>
        <w:rPr>
          <w:b/>
          <w:bCs/>
        </w:rPr>
        <w:t>Observation 3</w:t>
      </w:r>
      <w:r w:rsidR="004156D3" w:rsidRPr="004B243F">
        <w:rPr>
          <w:b/>
          <w:bCs/>
        </w:rPr>
        <w:t xml:space="preserve">: </w:t>
      </w:r>
      <w:r w:rsidR="009C3AF3">
        <w:rPr>
          <w:b/>
          <w:bCs/>
        </w:rPr>
        <w:t>Based on the remaining time of RLC PDU</w:t>
      </w:r>
      <w:r w:rsidR="008F659B">
        <w:rPr>
          <w:b/>
          <w:bCs/>
        </w:rPr>
        <w:t xml:space="preserve"> </w:t>
      </w:r>
      <w:r w:rsidR="00BA3DA7">
        <w:rPr>
          <w:b/>
          <w:bCs/>
        </w:rPr>
        <w:t>or PDCP layer discard indication</w:t>
      </w:r>
      <w:r w:rsidR="008F659B">
        <w:rPr>
          <w:b/>
          <w:bCs/>
        </w:rPr>
        <w:t xml:space="preserve">, </w:t>
      </w:r>
      <w:r w:rsidR="008C2FAB">
        <w:rPr>
          <w:b/>
          <w:bCs/>
        </w:rPr>
        <w:t>Tx initiated approach</w:t>
      </w:r>
      <w:r w:rsidR="008F659B">
        <w:rPr>
          <w:b/>
          <w:bCs/>
        </w:rPr>
        <w:t xml:space="preserve"> </w:t>
      </w:r>
      <w:r w:rsidR="00EA7A46">
        <w:rPr>
          <w:b/>
          <w:bCs/>
        </w:rPr>
        <w:t xml:space="preserve">can </w:t>
      </w:r>
      <w:r w:rsidR="00623B44">
        <w:rPr>
          <w:b/>
          <w:bCs/>
        </w:rPr>
        <w:t xml:space="preserve">avoid </w:t>
      </w:r>
      <w:r w:rsidR="002043AD">
        <w:rPr>
          <w:b/>
          <w:bCs/>
        </w:rPr>
        <w:t xml:space="preserve">unnecessary </w:t>
      </w:r>
      <w:r w:rsidR="00623B44">
        <w:rPr>
          <w:b/>
          <w:bCs/>
        </w:rPr>
        <w:t>RLC PDU retransmission</w:t>
      </w:r>
      <w:r w:rsidR="00B64EED">
        <w:rPr>
          <w:b/>
          <w:bCs/>
        </w:rPr>
        <w:t xml:space="preserve"> promptly</w:t>
      </w:r>
      <w:r w:rsidR="00A37959">
        <w:rPr>
          <w:b/>
          <w:bCs/>
        </w:rPr>
        <w:t xml:space="preserve">. </w:t>
      </w:r>
    </w:p>
    <w:p w14:paraId="0375972A" w14:textId="3AC29246" w:rsidR="005E7E15" w:rsidRDefault="00DF0A35" w:rsidP="00220167">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 xml:space="preserve">For Tx initiated approach, </w:t>
      </w:r>
      <w:r w:rsidR="006256E5">
        <w:rPr>
          <w:rFonts w:ascii="Times New Roman" w:eastAsia="宋体" w:hAnsi="Times New Roman"/>
          <w:szCs w:val="22"/>
          <w:lang w:eastAsia="zh-CN"/>
        </w:rPr>
        <w:t>after the transmitter discard</w:t>
      </w:r>
      <w:r w:rsidR="008614E8">
        <w:rPr>
          <w:rFonts w:ascii="Times New Roman" w:eastAsia="宋体" w:hAnsi="Times New Roman"/>
          <w:szCs w:val="22"/>
          <w:lang w:eastAsia="zh-CN"/>
        </w:rPr>
        <w:t>s</w:t>
      </w:r>
      <w:r w:rsidR="006256E5">
        <w:rPr>
          <w:rFonts w:ascii="Times New Roman" w:eastAsia="宋体" w:hAnsi="Times New Roman"/>
          <w:szCs w:val="22"/>
          <w:lang w:eastAsia="zh-CN"/>
        </w:rPr>
        <w:t xml:space="preserve"> the RLC PDU, it update</w:t>
      </w:r>
      <w:r w:rsidR="004B49BD">
        <w:rPr>
          <w:rFonts w:ascii="Times New Roman" w:eastAsia="宋体" w:hAnsi="Times New Roman"/>
          <w:szCs w:val="22"/>
          <w:lang w:eastAsia="zh-CN"/>
        </w:rPr>
        <w:t>s</w:t>
      </w:r>
      <w:r w:rsidR="006256E5">
        <w:rPr>
          <w:rFonts w:ascii="Times New Roman" w:eastAsia="宋体" w:hAnsi="Times New Roman"/>
          <w:szCs w:val="22"/>
          <w:lang w:eastAsia="zh-CN"/>
        </w:rPr>
        <w:t xml:space="preserve"> the </w:t>
      </w:r>
      <w:r w:rsidR="00F656CF">
        <w:rPr>
          <w:rFonts w:ascii="Times New Roman" w:eastAsia="宋体" w:hAnsi="Times New Roman"/>
          <w:szCs w:val="22"/>
          <w:lang w:eastAsia="zh-CN"/>
        </w:rPr>
        <w:t xml:space="preserve">state </w:t>
      </w:r>
      <w:r w:rsidR="006256E5">
        <w:rPr>
          <w:rFonts w:ascii="Times New Roman" w:eastAsia="宋体" w:hAnsi="Times New Roman"/>
          <w:szCs w:val="22"/>
          <w:lang w:eastAsia="zh-CN"/>
        </w:rPr>
        <w:t>variable</w:t>
      </w:r>
      <w:r w:rsidR="00F11A05">
        <w:rPr>
          <w:rFonts w:ascii="Times New Roman" w:eastAsia="宋体" w:hAnsi="Times New Roman"/>
          <w:szCs w:val="22"/>
          <w:lang w:eastAsia="zh-CN"/>
        </w:rPr>
        <w:t>s</w:t>
      </w:r>
      <w:r w:rsidR="006256E5">
        <w:rPr>
          <w:rFonts w:ascii="Times New Roman" w:eastAsia="宋体" w:hAnsi="Times New Roman"/>
          <w:szCs w:val="22"/>
          <w:lang w:eastAsia="zh-CN"/>
        </w:rPr>
        <w:t xml:space="preserve"> and move</w:t>
      </w:r>
      <w:r w:rsidR="004B49BD">
        <w:rPr>
          <w:rFonts w:ascii="Times New Roman" w:eastAsia="宋体" w:hAnsi="Times New Roman"/>
          <w:szCs w:val="22"/>
          <w:lang w:eastAsia="zh-CN"/>
        </w:rPr>
        <w:t>s</w:t>
      </w:r>
      <w:r w:rsidR="006256E5">
        <w:rPr>
          <w:rFonts w:ascii="Times New Roman" w:eastAsia="宋体" w:hAnsi="Times New Roman"/>
          <w:szCs w:val="22"/>
          <w:lang w:eastAsia="zh-CN"/>
        </w:rPr>
        <w:t xml:space="preserve"> the </w:t>
      </w:r>
      <w:r w:rsidR="004B49BD">
        <w:rPr>
          <w:rFonts w:ascii="Times New Roman" w:eastAsia="宋体" w:hAnsi="Times New Roman"/>
          <w:szCs w:val="22"/>
          <w:lang w:eastAsia="zh-CN"/>
        </w:rPr>
        <w:t>Tx</w:t>
      </w:r>
      <w:r w:rsidR="005E7E15">
        <w:rPr>
          <w:rFonts w:ascii="Times New Roman" w:eastAsia="宋体" w:hAnsi="Times New Roman"/>
          <w:szCs w:val="22"/>
          <w:lang w:eastAsia="zh-CN"/>
        </w:rPr>
        <w:t xml:space="preserve"> window. </w:t>
      </w:r>
      <w:r w:rsidR="00F11A05">
        <w:rPr>
          <w:rFonts w:ascii="Times New Roman" w:eastAsia="宋体" w:hAnsi="Times New Roman"/>
          <w:szCs w:val="22"/>
          <w:lang w:eastAsia="zh-CN"/>
        </w:rPr>
        <w:t>After that,</w:t>
      </w:r>
      <w:r w:rsidR="004B49BD">
        <w:rPr>
          <w:rFonts w:ascii="Times New Roman" w:eastAsia="宋体" w:hAnsi="Times New Roman"/>
          <w:szCs w:val="22"/>
          <w:lang w:eastAsia="zh-CN"/>
        </w:rPr>
        <w:t xml:space="preserve"> the transmitter sends the SN gap indication to the receiver</w:t>
      </w:r>
      <w:r w:rsidR="00F11A05">
        <w:rPr>
          <w:rFonts w:ascii="Times New Roman" w:eastAsia="宋体" w:hAnsi="Times New Roman"/>
          <w:szCs w:val="22"/>
          <w:lang w:eastAsia="zh-CN"/>
        </w:rPr>
        <w:t>, and t</w:t>
      </w:r>
      <w:r w:rsidR="008614E8">
        <w:rPr>
          <w:rFonts w:ascii="Times New Roman" w:eastAsia="宋体" w:hAnsi="Times New Roman"/>
          <w:szCs w:val="22"/>
          <w:lang w:eastAsia="zh-CN"/>
        </w:rPr>
        <w:t xml:space="preserve">he receiver updates the variables </w:t>
      </w:r>
      <w:r w:rsidR="008614E8">
        <w:rPr>
          <w:rFonts w:ascii="Times New Roman" w:eastAsia="宋体" w:hAnsi="Times New Roman"/>
          <w:szCs w:val="22"/>
          <w:lang w:eastAsia="zh-CN"/>
        </w:rPr>
        <w:lastRenderedPageBreak/>
        <w:t>accordingly</w:t>
      </w:r>
      <w:r w:rsidR="004B49BD">
        <w:rPr>
          <w:rFonts w:ascii="Times New Roman" w:eastAsia="宋体" w:hAnsi="Times New Roman"/>
          <w:szCs w:val="22"/>
          <w:lang w:eastAsia="zh-CN"/>
        </w:rPr>
        <w:t xml:space="preserve">. </w:t>
      </w:r>
      <w:r w:rsidR="005E7E15">
        <w:rPr>
          <w:rFonts w:ascii="Times New Roman" w:eastAsia="宋体" w:hAnsi="Times New Roman"/>
          <w:szCs w:val="22"/>
          <w:lang w:eastAsia="zh-CN"/>
        </w:rPr>
        <w:t xml:space="preserve">In this way, even if the SN gap report and the status report from the receiver </w:t>
      </w:r>
      <w:r w:rsidR="004B49BD">
        <w:rPr>
          <w:rFonts w:ascii="Times New Roman" w:eastAsia="宋体" w:hAnsi="Times New Roman"/>
          <w:szCs w:val="22"/>
          <w:lang w:eastAsia="zh-CN"/>
        </w:rPr>
        <w:t>are lost</w:t>
      </w:r>
      <w:r w:rsidR="005E7E15">
        <w:rPr>
          <w:rFonts w:ascii="Times New Roman" w:eastAsia="宋体" w:hAnsi="Times New Roman"/>
          <w:szCs w:val="22"/>
          <w:lang w:eastAsia="zh-CN"/>
        </w:rPr>
        <w:t xml:space="preserve">, the transmitter </w:t>
      </w:r>
      <w:r w:rsidR="004B49BD">
        <w:rPr>
          <w:rFonts w:ascii="Times New Roman" w:eastAsia="宋体" w:hAnsi="Times New Roman"/>
          <w:szCs w:val="22"/>
          <w:lang w:eastAsia="zh-CN"/>
        </w:rPr>
        <w:t xml:space="preserve">can resolve the Tx window stalling problem. </w:t>
      </w:r>
    </w:p>
    <w:p w14:paraId="0CA602F5" w14:textId="303DEC5B" w:rsidR="008614E8" w:rsidRDefault="008614E8" w:rsidP="008614E8">
      <w:pPr>
        <w:overflowPunct w:val="0"/>
        <w:autoSpaceDE w:val="0"/>
        <w:autoSpaceDN w:val="0"/>
        <w:adjustRightInd w:val="0"/>
        <w:spacing w:line="360" w:lineRule="auto"/>
        <w:jc w:val="both"/>
        <w:textAlignment w:val="baseline"/>
        <w:rPr>
          <w:b/>
          <w:bCs/>
        </w:rPr>
      </w:pPr>
      <w:r>
        <w:rPr>
          <w:b/>
          <w:bCs/>
        </w:rPr>
        <w:t>Observation 4</w:t>
      </w:r>
      <w:r w:rsidRPr="004B243F">
        <w:rPr>
          <w:b/>
          <w:bCs/>
        </w:rPr>
        <w:t>:</w:t>
      </w:r>
      <w:r>
        <w:rPr>
          <w:b/>
          <w:bCs/>
        </w:rPr>
        <w:t xml:space="preserve"> </w:t>
      </w:r>
      <w:r w:rsidR="00171B55">
        <w:rPr>
          <w:b/>
          <w:bCs/>
        </w:rPr>
        <w:t>To resolve the Tx window stalling problem</w:t>
      </w:r>
      <w:r>
        <w:rPr>
          <w:b/>
          <w:bCs/>
        </w:rPr>
        <w:t xml:space="preserve">, the transmitter can move the Tx window after discarding the RLC PDU. </w:t>
      </w:r>
    </w:p>
    <w:p w14:paraId="57A43F05" w14:textId="1291BD2C" w:rsidR="00D2649B" w:rsidRPr="00D2649B" w:rsidRDefault="00D2649B" w:rsidP="008614E8">
      <w:pPr>
        <w:overflowPunct w:val="0"/>
        <w:autoSpaceDE w:val="0"/>
        <w:autoSpaceDN w:val="0"/>
        <w:adjustRightInd w:val="0"/>
        <w:spacing w:line="360" w:lineRule="auto"/>
        <w:jc w:val="both"/>
        <w:textAlignment w:val="baseline"/>
        <w:rPr>
          <w:b/>
          <w:bCs/>
        </w:rPr>
      </w:pPr>
      <w:r>
        <w:rPr>
          <w:b/>
          <w:bCs/>
        </w:rPr>
        <w:t>Proposal 5</w:t>
      </w:r>
      <w:r w:rsidRPr="004B243F">
        <w:rPr>
          <w:b/>
          <w:bCs/>
        </w:rPr>
        <w:t>:</w:t>
      </w:r>
      <w:r>
        <w:rPr>
          <w:b/>
          <w:bCs/>
        </w:rPr>
        <w:t xml:space="preserve"> Tx initiate approach is preferred for avoiding unnecessary RLC retransmission. </w:t>
      </w:r>
    </w:p>
    <w:p w14:paraId="4BC8AFF1" w14:textId="5C60ED6F"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Conclusions</w:t>
      </w:r>
    </w:p>
    <w:p w14:paraId="200FC3FD" w14:textId="71E39D3E" w:rsidR="007464B9" w:rsidRDefault="007464B9" w:rsidP="00907149">
      <w:pPr>
        <w:spacing w:line="360" w:lineRule="auto"/>
        <w:jc w:val="both"/>
        <w:rPr>
          <w:rFonts w:ascii="Times New Roman" w:hAnsi="Times New Roman"/>
          <w:szCs w:val="22"/>
          <w:lang w:eastAsia="zh-CN"/>
        </w:rPr>
      </w:pPr>
      <w:r w:rsidRPr="00DD6670">
        <w:rPr>
          <w:rFonts w:ascii="Times New Roman" w:hAnsi="Times New Roman"/>
          <w:szCs w:val="22"/>
          <w:lang w:eastAsia="zh-CN"/>
        </w:rPr>
        <w:t xml:space="preserve">Based on the above analysis, we have the following </w:t>
      </w:r>
      <w:r w:rsidR="00146F90">
        <w:rPr>
          <w:rFonts w:ascii="Times New Roman" w:hAnsi="Times New Roman"/>
          <w:szCs w:val="22"/>
          <w:lang w:eastAsia="zh-CN"/>
        </w:rPr>
        <w:t xml:space="preserve">observations and </w:t>
      </w:r>
      <w:r w:rsidRPr="00DD6670">
        <w:rPr>
          <w:rFonts w:ascii="Times New Roman" w:hAnsi="Times New Roman"/>
          <w:szCs w:val="22"/>
          <w:lang w:eastAsia="zh-CN"/>
        </w:rPr>
        <w:t>proposals:</w:t>
      </w:r>
    </w:p>
    <w:p w14:paraId="01173111" w14:textId="77777777" w:rsidR="003D7787" w:rsidRDefault="003D7787" w:rsidP="003D7787">
      <w:pPr>
        <w:overflowPunct w:val="0"/>
        <w:autoSpaceDE w:val="0"/>
        <w:autoSpaceDN w:val="0"/>
        <w:adjustRightInd w:val="0"/>
        <w:spacing w:line="360" w:lineRule="auto"/>
        <w:jc w:val="both"/>
        <w:textAlignment w:val="baseline"/>
        <w:rPr>
          <w:b/>
          <w:bCs/>
        </w:rPr>
      </w:pPr>
      <w:r>
        <w:rPr>
          <w:b/>
          <w:bCs/>
        </w:rPr>
        <w:t>Observation 1</w:t>
      </w:r>
      <w:r w:rsidRPr="004B243F">
        <w:rPr>
          <w:b/>
          <w:bCs/>
        </w:rPr>
        <w:t xml:space="preserve">: </w:t>
      </w:r>
      <w:r>
        <w:rPr>
          <w:b/>
          <w:bCs/>
        </w:rPr>
        <w:t xml:space="preserve">Autonomous retransmission may result in resource waste and system capacity reduction, especially for a congestion system. </w:t>
      </w:r>
    </w:p>
    <w:p w14:paraId="56C390F1" w14:textId="77777777" w:rsidR="0097762E" w:rsidRDefault="0097762E" w:rsidP="0097762E">
      <w:pPr>
        <w:overflowPunct w:val="0"/>
        <w:autoSpaceDE w:val="0"/>
        <w:autoSpaceDN w:val="0"/>
        <w:adjustRightInd w:val="0"/>
        <w:spacing w:line="360" w:lineRule="auto"/>
        <w:jc w:val="both"/>
        <w:textAlignment w:val="baseline"/>
        <w:rPr>
          <w:b/>
          <w:bCs/>
        </w:rPr>
      </w:pPr>
      <w:r>
        <w:rPr>
          <w:b/>
          <w:bCs/>
        </w:rPr>
        <w:t>Observation 2</w:t>
      </w:r>
      <w:r w:rsidRPr="004B243F">
        <w:rPr>
          <w:b/>
          <w:bCs/>
        </w:rPr>
        <w:t xml:space="preserve">: </w:t>
      </w:r>
      <w:r>
        <w:rPr>
          <w:b/>
          <w:bCs/>
        </w:rPr>
        <w:t xml:space="preserve">For Rx initiated and combined approach, it is difficult to determine the start point and length of the new timer, and the status report needs to be enhanced to indicate the discarded RLC PDU or segmentation. </w:t>
      </w:r>
    </w:p>
    <w:p w14:paraId="46CA72BC" w14:textId="77777777" w:rsidR="0097762E" w:rsidRPr="00A37959" w:rsidRDefault="0097762E" w:rsidP="0097762E">
      <w:pPr>
        <w:overflowPunct w:val="0"/>
        <w:autoSpaceDE w:val="0"/>
        <w:autoSpaceDN w:val="0"/>
        <w:adjustRightInd w:val="0"/>
        <w:spacing w:line="360" w:lineRule="auto"/>
        <w:jc w:val="both"/>
        <w:textAlignment w:val="baseline"/>
        <w:rPr>
          <w:b/>
          <w:bCs/>
        </w:rPr>
      </w:pPr>
      <w:r>
        <w:rPr>
          <w:b/>
          <w:bCs/>
        </w:rPr>
        <w:t>Observation 3</w:t>
      </w:r>
      <w:r w:rsidRPr="004B243F">
        <w:rPr>
          <w:b/>
          <w:bCs/>
        </w:rPr>
        <w:t xml:space="preserve">: </w:t>
      </w:r>
      <w:r>
        <w:rPr>
          <w:b/>
          <w:bCs/>
        </w:rPr>
        <w:t xml:space="preserve">Based on the remaining time of RLC PDU or PDCP layer discard indication, Tx initiated approach can avoid unnecessary RLC PDU retransmission promptly. </w:t>
      </w:r>
    </w:p>
    <w:p w14:paraId="54BDEDD7" w14:textId="77777777" w:rsidR="003D7787" w:rsidRDefault="003D7787" w:rsidP="003D7787">
      <w:pPr>
        <w:overflowPunct w:val="0"/>
        <w:autoSpaceDE w:val="0"/>
        <w:autoSpaceDN w:val="0"/>
        <w:adjustRightInd w:val="0"/>
        <w:spacing w:line="360" w:lineRule="auto"/>
        <w:jc w:val="both"/>
        <w:textAlignment w:val="baseline"/>
        <w:rPr>
          <w:b/>
          <w:bCs/>
        </w:rPr>
      </w:pPr>
      <w:r>
        <w:rPr>
          <w:b/>
          <w:bCs/>
        </w:rPr>
        <w:t>Observation 4</w:t>
      </w:r>
      <w:r w:rsidRPr="004B243F">
        <w:rPr>
          <w:b/>
          <w:bCs/>
        </w:rPr>
        <w:t>:</w:t>
      </w:r>
      <w:r>
        <w:rPr>
          <w:b/>
          <w:bCs/>
        </w:rPr>
        <w:t xml:space="preserve"> To resolve the Tx window stalling problem, the transmitter can move the Tx window after discarding the RLC PDU. </w:t>
      </w:r>
    </w:p>
    <w:p w14:paraId="5FACF119" w14:textId="77777777" w:rsidR="00573CBB" w:rsidRPr="00D839D5" w:rsidRDefault="00573CBB" w:rsidP="00573CBB">
      <w:pPr>
        <w:overflowPunct w:val="0"/>
        <w:autoSpaceDE w:val="0"/>
        <w:autoSpaceDN w:val="0"/>
        <w:adjustRightInd w:val="0"/>
        <w:spacing w:line="360" w:lineRule="auto"/>
        <w:jc w:val="both"/>
        <w:textAlignment w:val="baseline"/>
        <w:rPr>
          <w:b/>
          <w:bCs/>
        </w:rPr>
      </w:pPr>
    </w:p>
    <w:p w14:paraId="5A31B9A0" w14:textId="77777777" w:rsidR="003D7787" w:rsidRDefault="003D7787" w:rsidP="003D7787">
      <w:pPr>
        <w:overflowPunct w:val="0"/>
        <w:autoSpaceDE w:val="0"/>
        <w:autoSpaceDN w:val="0"/>
        <w:adjustRightInd w:val="0"/>
        <w:spacing w:line="360" w:lineRule="auto"/>
        <w:jc w:val="both"/>
        <w:textAlignment w:val="baseline"/>
        <w:rPr>
          <w:b/>
          <w:bCs/>
        </w:rPr>
      </w:pPr>
      <w:r w:rsidRPr="000C7E3D">
        <w:rPr>
          <w:b/>
          <w:bCs/>
        </w:rPr>
        <w:t xml:space="preserve">Proposal </w:t>
      </w:r>
      <w:r>
        <w:rPr>
          <w:b/>
          <w:bCs/>
        </w:rPr>
        <w:t>1</w:t>
      </w:r>
      <w:r w:rsidRPr="004B243F">
        <w:rPr>
          <w:b/>
          <w:bCs/>
        </w:rPr>
        <w:t xml:space="preserve">: </w:t>
      </w:r>
      <w:r>
        <w:rPr>
          <w:b/>
          <w:bCs/>
        </w:rPr>
        <w:t xml:space="preserve">RLC autonomous retransmission is not </w:t>
      </w:r>
      <w:r w:rsidRPr="00531320">
        <w:rPr>
          <w:rFonts w:hint="eastAsia"/>
          <w:b/>
          <w:bCs/>
        </w:rPr>
        <w:t>preferred</w:t>
      </w:r>
      <w:r>
        <w:rPr>
          <w:b/>
          <w:bCs/>
        </w:rPr>
        <w:t xml:space="preserve">.  </w:t>
      </w:r>
    </w:p>
    <w:p w14:paraId="2B3F62BE" w14:textId="0A2AF0C0" w:rsidR="00596B7E" w:rsidRDefault="00596B7E" w:rsidP="00596B7E">
      <w:pPr>
        <w:overflowPunct w:val="0"/>
        <w:autoSpaceDE w:val="0"/>
        <w:autoSpaceDN w:val="0"/>
        <w:adjustRightInd w:val="0"/>
        <w:spacing w:line="360" w:lineRule="auto"/>
        <w:jc w:val="both"/>
        <w:textAlignment w:val="baseline"/>
        <w:rPr>
          <w:b/>
          <w:bCs/>
        </w:rPr>
      </w:pPr>
      <w:r w:rsidRPr="000C7E3D">
        <w:rPr>
          <w:b/>
          <w:bCs/>
        </w:rPr>
        <w:t xml:space="preserve">Proposal </w:t>
      </w:r>
      <w:r>
        <w:rPr>
          <w:b/>
          <w:bCs/>
        </w:rPr>
        <w:t>2</w:t>
      </w:r>
      <w:r w:rsidRPr="004B243F">
        <w:rPr>
          <w:b/>
          <w:bCs/>
        </w:rPr>
        <w:t>:</w:t>
      </w:r>
      <w:r>
        <w:rPr>
          <w:b/>
          <w:bCs/>
        </w:rPr>
        <w:t xml:space="preserve"> T</w:t>
      </w:r>
      <w:r w:rsidRPr="003D7787">
        <w:rPr>
          <w:b/>
          <w:bCs/>
        </w:rPr>
        <w:t>he enhanced status report</w:t>
      </w:r>
      <w:r>
        <w:rPr>
          <w:rFonts w:eastAsia="宋体" w:hint="eastAsia"/>
          <w:b/>
          <w:bCs/>
          <w:lang w:eastAsia="zh-CN"/>
        </w:rPr>
        <w:t xml:space="preserve"> based retransmission</w:t>
      </w:r>
      <w:r w:rsidRPr="003D7787">
        <w:rPr>
          <w:b/>
          <w:bCs/>
        </w:rPr>
        <w:t xml:space="preserve"> has no impact on UE side and </w:t>
      </w:r>
      <w:r>
        <w:rPr>
          <w:rFonts w:eastAsia="宋体" w:hint="eastAsia"/>
          <w:b/>
          <w:bCs/>
          <w:lang w:eastAsia="zh-CN"/>
        </w:rPr>
        <w:t>is</w:t>
      </w:r>
      <w:r w:rsidRPr="003D7787">
        <w:rPr>
          <w:b/>
          <w:bCs/>
        </w:rPr>
        <w:t xml:space="preserve"> left to the network implementation</w:t>
      </w:r>
      <w:r>
        <w:rPr>
          <w:b/>
          <w:bCs/>
        </w:rPr>
        <w:t xml:space="preserve">. </w:t>
      </w:r>
    </w:p>
    <w:p w14:paraId="1BFF4EC4" w14:textId="2C62A7BB" w:rsidR="00573CBB" w:rsidRDefault="00573CBB" w:rsidP="00573CBB">
      <w:pPr>
        <w:overflowPunct w:val="0"/>
        <w:autoSpaceDE w:val="0"/>
        <w:autoSpaceDN w:val="0"/>
        <w:adjustRightInd w:val="0"/>
        <w:spacing w:line="360" w:lineRule="auto"/>
        <w:jc w:val="both"/>
        <w:textAlignment w:val="baseline"/>
        <w:rPr>
          <w:b/>
          <w:bCs/>
        </w:rPr>
      </w:pPr>
      <w:r w:rsidRPr="000C7E3D">
        <w:rPr>
          <w:b/>
          <w:bCs/>
        </w:rPr>
        <w:t xml:space="preserve">Proposal </w:t>
      </w:r>
      <w:r>
        <w:rPr>
          <w:b/>
          <w:bCs/>
        </w:rPr>
        <w:t>3</w:t>
      </w:r>
      <w:r w:rsidRPr="004B243F">
        <w:rPr>
          <w:b/>
          <w:bCs/>
        </w:rPr>
        <w:t>:</w:t>
      </w:r>
      <w:r>
        <w:rPr>
          <w:b/>
          <w:bCs/>
        </w:rPr>
        <w:t xml:space="preserve"> For UL traffic, the network can configure short </w:t>
      </w:r>
      <w:r w:rsidRPr="00A40AA0">
        <w:rPr>
          <w:b/>
          <w:bCs/>
          <w:i/>
        </w:rPr>
        <w:t xml:space="preserve">pollPDU, pollByte </w:t>
      </w:r>
      <w:r w:rsidRPr="00A40AA0">
        <w:rPr>
          <w:b/>
          <w:bCs/>
        </w:rPr>
        <w:t>or</w:t>
      </w:r>
      <w:r w:rsidRPr="00A40AA0">
        <w:rPr>
          <w:b/>
          <w:bCs/>
          <w:i/>
        </w:rPr>
        <w:t xml:space="preserve"> t-PollRetransmit</w:t>
      </w:r>
      <w:r w:rsidRPr="00A40AA0">
        <w:rPr>
          <w:b/>
          <w:bCs/>
        </w:rPr>
        <w:t xml:space="preserve"> values</w:t>
      </w:r>
      <w:r>
        <w:rPr>
          <w:b/>
          <w:bCs/>
        </w:rPr>
        <w:t xml:space="preserve"> to trigger the polling for timely RLC retransmission. </w:t>
      </w:r>
    </w:p>
    <w:p w14:paraId="01737D48" w14:textId="77777777" w:rsidR="00596B7E" w:rsidRDefault="00596B7E" w:rsidP="00596B7E">
      <w:pPr>
        <w:overflowPunct w:val="0"/>
        <w:autoSpaceDE w:val="0"/>
        <w:autoSpaceDN w:val="0"/>
        <w:adjustRightInd w:val="0"/>
        <w:spacing w:line="360" w:lineRule="auto"/>
        <w:jc w:val="both"/>
        <w:textAlignment w:val="baseline"/>
        <w:rPr>
          <w:b/>
          <w:bCs/>
        </w:rPr>
      </w:pPr>
      <w:r w:rsidRPr="000C7E3D">
        <w:rPr>
          <w:b/>
          <w:bCs/>
        </w:rPr>
        <w:t xml:space="preserve">Proposal </w:t>
      </w:r>
      <w:r>
        <w:rPr>
          <w:b/>
          <w:bCs/>
        </w:rPr>
        <w:t>4</w:t>
      </w:r>
      <w:r w:rsidRPr="004B243F">
        <w:rPr>
          <w:b/>
          <w:bCs/>
        </w:rPr>
        <w:t>:</w:t>
      </w:r>
      <w:r>
        <w:rPr>
          <w:b/>
          <w:bCs/>
        </w:rPr>
        <w:t xml:space="preserve"> Study polling enhancement to enable the UE poll the RLC status based on the PDU set. </w:t>
      </w:r>
    </w:p>
    <w:p w14:paraId="4AB17505" w14:textId="18ED40E8" w:rsidR="003D7787" w:rsidRPr="00A21556" w:rsidRDefault="00D839D5" w:rsidP="00D839D5">
      <w:pPr>
        <w:overflowPunct w:val="0"/>
        <w:autoSpaceDE w:val="0"/>
        <w:autoSpaceDN w:val="0"/>
        <w:adjustRightInd w:val="0"/>
        <w:spacing w:line="360" w:lineRule="auto"/>
        <w:jc w:val="both"/>
        <w:textAlignment w:val="baseline"/>
        <w:rPr>
          <w:b/>
          <w:bCs/>
        </w:rPr>
      </w:pPr>
      <w:r>
        <w:rPr>
          <w:b/>
          <w:bCs/>
        </w:rPr>
        <w:t>Proposal 5</w:t>
      </w:r>
      <w:r w:rsidRPr="004B243F">
        <w:rPr>
          <w:b/>
          <w:bCs/>
        </w:rPr>
        <w:t>:</w:t>
      </w:r>
      <w:r>
        <w:rPr>
          <w:b/>
          <w:bCs/>
        </w:rPr>
        <w:t xml:space="preserve"> Tx initiate approach is preferred for avoiding unnecessary RLC retransmission. </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44F691FE" w14:textId="23414AB2" w:rsidR="00D47312" w:rsidRDefault="006929A2" w:rsidP="006929A2">
      <w:pPr>
        <w:numPr>
          <w:ilvl w:val="0"/>
          <w:numId w:val="6"/>
        </w:numPr>
        <w:overflowPunct w:val="0"/>
        <w:autoSpaceDE w:val="0"/>
        <w:autoSpaceDN w:val="0"/>
        <w:adjustRightInd w:val="0"/>
        <w:textAlignment w:val="baseline"/>
        <w:rPr>
          <w:rFonts w:ascii="Times New Roman" w:eastAsia="宋体" w:hAnsi="Times New Roman"/>
          <w:sz w:val="20"/>
          <w:lang w:eastAsia="zh-CN"/>
        </w:rPr>
      </w:pPr>
      <w:r w:rsidRPr="006929A2">
        <w:rPr>
          <w:rFonts w:ascii="Times New Roman" w:eastAsia="宋体" w:hAnsi="Times New Roman"/>
          <w:sz w:val="20"/>
          <w:lang w:eastAsia="zh-CN"/>
        </w:rPr>
        <w:t>R2-24079xx</w:t>
      </w:r>
      <w:r w:rsidR="00D47312">
        <w:rPr>
          <w:rFonts w:ascii="Times New Roman" w:eastAsia="宋体" w:hAnsi="Times New Roman"/>
          <w:sz w:val="20"/>
          <w:lang w:eastAsia="zh-CN"/>
        </w:rPr>
        <w:t xml:space="preserve">, </w:t>
      </w:r>
      <w:r w:rsidR="00D47312" w:rsidRPr="00D47312">
        <w:rPr>
          <w:rFonts w:ascii="Times New Roman" w:eastAsia="宋体" w:hAnsi="Times New Roman"/>
          <w:sz w:val="20"/>
          <w:lang w:eastAsia="zh-CN"/>
        </w:rPr>
        <w:t>Report of 3GPP TSG RAN WG2 meeting #12</w:t>
      </w:r>
      <w:r>
        <w:rPr>
          <w:rFonts w:ascii="Times New Roman" w:eastAsia="宋体" w:hAnsi="Times New Roman"/>
          <w:sz w:val="20"/>
          <w:lang w:eastAsia="zh-CN"/>
        </w:rPr>
        <w:t>7</w:t>
      </w:r>
      <w:r w:rsidR="00D47312" w:rsidRPr="00D47312">
        <w:rPr>
          <w:rFonts w:ascii="Times New Roman" w:eastAsia="宋体" w:hAnsi="Times New Roman"/>
          <w:sz w:val="20"/>
          <w:lang w:eastAsia="zh-CN"/>
        </w:rPr>
        <w:t xml:space="preserve">, </w:t>
      </w:r>
      <w:r w:rsidRPr="006929A2">
        <w:rPr>
          <w:rFonts w:ascii="Times New Roman" w:eastAsia="宋体" w:hAnsi="Times New Roman"/>
          <w:sz w:val="20"/>
          <w:lang w:eastAsia="zh-CN"/>
        </w:rPr>
        <w:t>Maastricht, Netherlands</w:t>
      </w:r>
    </w:p>
    <w:p w14:paraId="0EA49A83" w14:textId="5BC857EC" w:rsidR="00814438" w:rsidRDefault="00814438" w:rsidP="00814438">
      <w:pPr>
        <w:overflowPunct w:val="0"/>
        <w:autoSpaceDE w:val="0"/>
        <w:autoSpaceDN w:val="0"/>
        <w:adjustRightInd w:val="0"/>
        <w:textAlignment w:val="baseline"/>
        <w:rPr>
          <w:rFonts w:ascii="Times New Roman" w:eastAsia="宋体" w:hAnsi="Times New Roman"/>
          <w:sz w:val="20"/>
          <w:lang w:eastAsia="zh-CN"/>
        </w:rPr>
      </w:pPr>
    </w:p>
    <w:p w14:paraId="5DB1648E" w14:textId="77777777" w:rsidR="00814438" w:rsidRPr="00814438" w:rsidRDefault="00814438" w:rsidP="00814438">
      <w:pPr>
        <w:overflowPunct w:val="0"/>
        <w:autoSpaceDE w:val="0"/>
        <w:autoSpaceDN w:val="0"/>
        <w:adjustRightInd w:val="0"/>
        <w:textAlignment w:val="baseline"/>
        <w:rPr>
          <w:rFonts w:ascii="Times New Roman" w:eastAsia="宋体" w:hAnsi="Times New Roman"/>
          <w:sz w:val="20"/>
          <w:lang w:eastAsia="zh-CN"/>
        </w:rPr>
      </w:pPr>
    </w:p>
    <w:sectPr w:rsidR="00814438" w:rsidRPr="00814438" w:rsidSect="00D531D6">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402D35" w14:textId="77777777" w:rsidR="00673077" w:rsidRDefault="00673077" w:rsidP="00912621">
      <w:pPr>
        <w:spacing w:after="0"/>
      </w:pPr>
      <w:r>
        <w:separator/>
      </w:r>
    </w:p>
  </w:endnote>
  <w:endnote w:type="continuationSeparator" w:id="0">
    <w:p w14:paraId="20A3AD1F" w14:textId="77777777" w:rsidR="00673077" w:rsidRDefault="00673077"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772B3" w14:textId="77777777" w:rsidR="00673077" w:rsidRDefault="00673077" w:rsidP="00912621">
      <w:pPr>
        <w:spacing w:after="0"/>
      </w:pPr>
      <w:r>
        <w:separator/>
      </w:r>
    </w:p>
  </w:footnote>
  <w:footnote w:type="continuationSeparator" w:id="0">
    <w:p w14:paraId="3EBF53BC" w14:textId="77777777" w:rsidR="00673077" w:rsidRDefault="00673077"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84186"/>
    <w:multiLevelType w:val="hybridMultilevel"/>
    <w:tmpl w:val="C9B47A96"/>
    <w:lvl w:ilvl="0" w:tplc="CC78AFFA">
      <w:start w:val="2"/>
      <w:numFmt w:val="bullet"/>
      <w:lvlText w:val="-"/>
      <w:lvlJc w:val="left"/>
      <w:pPr>
        <w:ind w:left="760" w:hanging="360"/>
      </w:pPr>
      <w:rPr>
        <w:rFonts w:ascii="Times New Roman" w:eastAsia="Malgun Gothic"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ECF44BB"/>
    <w:multiLevelType w:val="hybridMultilevel"/>
    <w:tmpl w:val="08B6AE64"/>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492632"/>
    <w:multiLevelType w:val="hybridMultilevel"/>
    <w:tmpl w:val="85E080DE"/>
    <w:lvl w:ilvl="0" w:tplc="BCD25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96D1B60"/>
    <w:multiLevelType w:val="hybridMultilevel"/>
    <w:tmpl w:val="88CEC8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C94851"/>
    <w:multiLevelType w:val="hybridMultilevel"/>
    <w:tmpl w:val="05862AD0"/>
    <w:lvl w:ilvl="0" w:tplc="D11E209A">
      <w:start w:val="1"/>
      <w:numFmt w:val="bullet"/>
      <w:lvlText w:val="•"/>
      <w:lvlJc w:val="left"/>
      <w:pPr>
        <w:tabs>
          <w:tab w:val="num" w:pos="720"/>
        </w:tabs>
        <w:ind w:left="720" w:hanging="360"/>
      </w:pPr>
      <w:rPr>
        <w:rFonts w:ascii="Arial" w:hAnsi="Arial" w:hint="default"/>
      </w:rPr>
    </w:lvl>
    <w:lvl w:ilvl="1" w:tplc="37D65E5E">
      <w:start w:val="1"/>
      <w:numFmt w:val="bullet"/>
      <w:lvlText w:val="•"/>
      <w:lvlJc w:val="left"/>
      <w:pPr>
        <w:tabs>
          <w:tab w:val="num" w:pos="1440"/>
        </w:tabs>
        <w:ind w:left="1440" w:hanging="360"/>
      </w:pPr>
      <w:rPr>
        <w:rFonts w:ascii="Arial" w:hAnsi="Arial" w:hint="default"/>
      </w:rPr>
    </w:lvl>
    <w:lvl w:ilvl="2" w:tplc="C930B760">
      <w:start w:val="1"/>
      <w:numFmt w:val="bullet"/>
      <w:lvlText w:val="•"/>
      <w:lvlJc w:val="left"/>
      <w:pPr>
        <w:tabs>
          <w:tab w:val="num" w:pos="2160"/>
        </w:tabs>
        <w:ind w:left="2160" w:hanging="360"/>
      </w:pPr>
      <w:rPr>
        <w:rFonts w:ascii="Arial" w:hAnsi="Arial" w:hint="default"/>
      </w:rPr>
    </w:lvl>
    <w:lvl w:ilvl="3" w:tplc="94BC7F2C">
      <w:start w:val="1"/>
      <w:numFmt w:val="bullet"/>
      <w:lvlText w:val="•"/>
      <w:lvlJc w:val="left"/>
      <w:pPr>
        <w:tabs>
          <w:tab w:val="num" w:pos="2880"/>
        </w:tabs>
        <w:ind w:left="2880" w:hanging="360"/>
      </w:pPr>
      <w:rPr>
        <w:rFonts w:ascii="Arial" w:hAnsi="Arial" w:hint="default"/>
      </w:rPr>
    </w:lvl>
    <w:lvl w:ilvl="4" w:tplc="33362C36">
      <w:numFmt w:val="bullet"/>
      <w:lvlText w:val="•"/>
      <w:lvlJc w:val="left"/>
      <w:pPr>
        <w:tabs>
          <w:tab w:val="num" w:pos="3600"/>
        </w:tabs>
        <w:ind w:left="3600" w:hanging="360"/>
      </w:pPr>
      <w:rPr>
        <w:rFonts w:ascii="Arial" w:hAnsi="Arial" w:hint="default"/>
      </w:rPr>
    </w:lvl>
    <w:lvl w:ilvl="5" w:tplc="923C7C08">
      <w:numFmt w:val="bullet"/>
      <w:lvlText w:val="•"/>
      <w:lvlJc w:val="left"/>
      <w:pPr>
        <w:tabs>
          <w:tab w:val="num" w:pos="4320"/>
        </w:tabs>
        <w:ind w:left="4320" w:hanging="360"/>
      </w:pPr>
      <w:rPr>
        <w:rFonts w:ascii="Arial" w:hAnsi="Arial" w:hint="default"/>
      </w:rPr>
    </w:lvl>
    <w:lvl w:ilvl="6" w:tplc="E086129C" w:tentative="1">
      <w:start w:val="1"/>
      <w:numFmt w:val="bullet"/>
      <w:lvlText w:val="•"/>
      <w:lvlJc w:val="left"/>
      <w:pPr>
        <w:tabs>
          <w:tab w:val="num" w:pos="5040"/>
        </w:tabs>
        <w:ind w:left="5040" w:hanging="360"/>
      </w:pPr>
      <w:rPr>
        <w:rFonts w:ascii="Arial" w:hAnsi="Arial" w:hint="default"/>
      </w:rPr>
    </w:lvl>
    <w:lvl w:ilvl="7" w:tplc="5AAA8E96" w:tentative="1">
      <w:start w:val="1"/>
      <w:numFmt w:val="bullet"/>
      <w:lvlText w:val="•"/>
      <w:lvlJc w:val="left"/>
      <w:pPr>
        <w:tabs>
          <w:tab w:val="num" w:pos="5760"/>
        </w:tabs>
        <w:ind w:left="5760" w:hanging="360"/>
      </w:pPr>
      <w:rPr>
        <w:rFonts w:ascii="Arial" w:hAnsi="Arial" w:hint="default"/>
      </w:rPr>
    </w:lvl>
    <w:lvl w:ilvl="8" w:tplc="A50E8FF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7465FFE"/>
    <w:multiLevelType w:val="hybridMultilevel"/>
    <w:tmpl w:val="AEE8B156"/>
    <w:lvl w:ilvl="0" w:tplc="2716E194">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BF5100E"/>
    <w:multiLevelType w:val="hybridMultilevel"/>
    <w:tmpl w:val="4732D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E5706C5"/>
    <w:multiLevelType w:val="hybridMultilevel"/>
    <w:tmpl w:val="BB309EF0"/>
    <w:lvl w:ilvl="0" w:tplc="CC78AFFA">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5AF4ADA"/>
    <w:multiLevelType w:val="hybridMultilevel"/>
    <w:tmpl w:val="C76C122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611A48"/>
    <w:multiLevelType w:val="hybridMultilevel"/>
    <w:tmpl w:val="F1F25752"/>
    <w:lvl w:ilvl="0" w:tplc="0B9CD850">
      <w:start w:val="1"/>
      <w:numFmt w:val="bullet"/>
      <w:lvlText w:val="‑"/>
      <w:lvlJc w:val="left"/>
      <w:pPr>
        <w:ind w:left="2039" w:hanging="420"/>
      </w:pPr>
      <w:rPr>
        <w:rFonts w:ascii="Times New Roman" w:hAnsi="Times New Roman"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9" w15:restartNumberingAfterBreak="0">
    <w:nsid w:val="43D45938"/>
    <w:multiLevelType w:val="hybridMultilevel"/>
    <w:tmpl w:val="0A34A666"/>
    <w:lvl w:ilvl="0" w:tplc="04D24EA0">
      <w:start w:val="1"/>
      <w:numFmt w:val="bullet"/>
      <w:lvlText w:val=""/>
      <w:lvlJc w:val="left"/>
      <w:pPr>
        <w:tabs>
          <w:tab w:val="num" w:pos="720"/>
        </w:tabs>
        <w:ind w:left="720" w:hanging="360"/>
      </w:pPr>
      <w:rPr>
        <w:rFonts w:ascii="Symbol" w:hAnsi="Symbol" w:hint="default"/>
      </w:rPr>
    </w:lvl>
    <w:lvl w:ilvl="1" w:tplc="E81E62AA" w:tentative="1">
      <w:start w:val="1"/>
      <w:numFmt w:val="bullet"/>
      <w:lvlText w:val=""/>
      <w:lvlJc w:val="left"/>
      <w:pPr>
        <w:tabs>
          <w:tab w:val="num" w:pos="1440"/>
        </w:tabs>
        <w:ind w:left="1440" w:hanging="360"/>
      </w:pPr>
      <w:rPr>
        <w:rFonts w:ascii="Symbol" w:hAnsi="Symbol" w:hint="default"/>
      </w:rPr>
    </w:lvl>
    <w:lvl w:ilvl="2" w:tplc="88B86664" w:tentative="1">
      <w:start w:val="1"/>
      <w:numFmt w:val="bullet"/>
      <w:lvlText w:val=""/>
      <w:lvlJc w:val="left"/>
      <w:pPr>
        <w:tabs>
          <w:tab w:val="num" w:pos="2160"/>
        </w:tabs>
        <w:ind w:left="2160" w:hanging="360"/>
      </w:pPr>
      <w:rPr>
        <w:rFonts w:ascii="Symbol" w:hAnsi="Symbol" w:hint="default"/>
      </w:rPr>
    </w:lvl>
    <w:lvl w:ilvl="3" w:tplc="9126D906" w:tentative="1">
      <w:start w:val="1"/>
      <w:numFmt w:val="bullet"/>
      <w:lvlText w:val=""/>
      <w:lvlJc w:val="left"/>
      <w:pPr>
        <w:tabs>
          <w:tab w:val="num" w:pos="2880"/>
        </w:tabs>
        <w:ind w:left="2880" w:hanging="360"/>
      </w:pPr>
      <w:rPr>
        <w:rFonts w:ascii="Symbol" w:hAnsi="Symbol" w:hint="default"/>
      </w:rPr>
    </w:lvl>
    <w:lvl w:ilvl="4" w:tplc="7EF61A7C" w:tentative="1">
      <w:start w:val="1"/>
      <w:numFmt w:val="bullet"/>
      <w:lvlText w:val=""/>
      <w:lvlJc w:val="left"/>
      <w:pPr>
        <w:tabs>
          <w:tab w:val="num" w:pos="3600"/>
        </w:tabs>
        <w:ind w:left="3600" w:hanging="360"/>
      </w:pPr>
      <w:rPr>
        <w:rFonts w:ascii="Symbol" w:hAnsi="Symbol" w:hint="default"/>
      </w:rPr>
    </w:lvl>
    <w:lvl w:ilvl="5" w:tplc="74CE6918" w:tentative="1">
      <w:start w:val="1"/>
      <w:numFmt w:val="bullet"/>
      <w:lvlText w:val=""/>
      <w:lvlJc w:val="left"/>
      <w:pPr>
        <w:tabs>
          <w:tab w:val="num" w:pos="4320"/>
        </w:tabs>
        <w:ind w:left="4320" w:hanging="360"/>
      </w:pPr>
      <w:rPr>
        <w:rFonts w:ascii="Symbol" w:hAnsi="Symbol" w:hint="default"/>
      </w:rPr>
    </w:lvl>
    <w:lvl w:ilvl="6" w:tplc="4D1C79C0" w:tentative="1">
      <w:start w:val="1"/>
      <w:numFmt w:val="bullet"/>
      <w:lvlText w:val=""/>
      <w:lvlJc w:val="left"/>
      <w:pPr>
        <w:tabs>
          <w:tab w:val="num" w:pos="5040"/>
        </w:tabs>
        <w:ind w:left="5040" w:hanging="360"/>
      </w:pPr>
      <w:rPr>
        <w:rFonts w:ascii="Symbol" w:hAnsi="Symbol" w:hint="default"/>
      </w:rPr>
    </w:lvl>
    <w:lvl w:ilvl="7" w:tplc="40626192" w:tentative="1">
      <w:start w:val="1"/>
      <w:numFmt w:val="bullet"/>
      <w:lvlText w:val=""/>
      <w:lvlJc w:val="left"/>
      <w:pPr>
        <w:tabs>
          <w:tab w:val="num" w:pos="5760"/>
        </w:tabs>
        <w:ind w:left="5760" w:hanging="360"/>
      </w:pPr>
      <w:rPr>
        <w:rFonts w:ascii="Symbol" w:hAnsi="Symbol" w:hint="default"/>
      </w:rPr>
    </w:lvl>
    <w:lvl w:ilvl="8" w:tplc="8E585C12"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50B4C97"/>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C35E00"/>
    <w:multiLevelType w:val="hybridMultilevel"/>
    <w:tmpl w:val="D0109C9C"/>
    <w:lvl w:ilvl="0" w:tplc="CC78AFFA">
      <w:start w:val="2"/>
      <w:numFmt w:val="bullet"/>
      <w:lvlText w:val="-"/>
      <w:lvlJc w:val="left"/>
      <w:pPr>
        <w:ind w:left="760" w:hanging="360"/>
      </w:pPr>
      <w:rPr>
        <w:rFonts w:ascii="Times New Roman" w:eastAsia="Malgun Gothic"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EA719C"/>
    <w:multiLevelType w:val="hybridMultilevel"/>
    <w:tmpl w:val="7F52C99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796" w:hanging="360"/>
      </w:pPr>
      <w:rPr>
        <w:rFont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7"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A21391"/>
    <w:multiLevelType w:val="hybridMultilevel"/>
    <w:tmpl w:val="CCA8F56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3" w15:restartNumberingAfterBreak="0">
    <w:nsid w:val="7B320BF0"/>
    <w:multiLevelType w:val="hybridMultilevel"/>
    <w:tmpl w:val="8B220418"/>
    <w:lvl w:ilvl="0" w:tplc="84D42FF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FF359CD"/>
    <w:multiLevelType w:val="multilevel"/>
    <w:tmpl w:val="D20E1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7"/>
  </w:num>
  <w:num w:numId="2">
    <w:abstractNumId w:val="32"/>
  </w:num>
  <w:num w:numId="3">
    <w:abstractNumId w:val="29"/>
  </w:num>
  <w:num w:numId="4">
    <w:abstractNumId w:val="21"/>
  </w:num>
  <w:num w:numId="5">
    <w:abstractNumId w:val="16"/>
  </w:num>
  <w:num w:numId="6">
    <w:abstractNumId w:val="15"/>
  </w:num>
  <w:num w:numId="7">
    <w:abstractNumId w:val="0"/>
  </w:num>
  <w:num w:numId="8">
    <w:abstractNumId w:val="6"/>
  </w:num>
  <w:num w:numId="9">
    <w:abstractNumId w:val="9"/>
  </w:num>
  <w:num w:numId="10">
    <w:abstractNumId w:val="11"/>
  </w:num>
  <w:num w:numId="11">
    <w:abstractNumId w:val="28"/>
  </w:num>
  <w:num w:numId="12">
    <w:abstractNumId w:val="30"/>
  </w:num>
  <w:num w:numId="13">
    <w:abstractNumId w:val="12"/>
  </w:num>
  <w:num w:numId="14">
    <w:abstractNumId w:val="22"/>
  </w:num>
  <w:num w:numId="15">
    <w:abstractNumId w:val="5"/>
  </w:num>
  <w:num w:numId="16">
    <w:abstractNumId w:val="14"/>
  </w:num>
  <w:num w:numId="17">
    <w:abstractNumId w:val="34"/>
  </w:num>
  <w:num w:numId="18">
    <w:abstractNumId w:val="17"/>
  </w:num>
  <w:num w:numId="19">
    <w:abstractNumId w:val="24"/>
  </w:num>
  <w:num w:numId="20">
    <w:abstractNumId w:val="8"/>
  </w:num>
  <w:num w:numId="21">
    <w:abstractNumId w:val="26"/>
  </w:num>
  <w:num w:numId="22">
    <w:abstractNumId w:val="20"/>
  </w:num>
  <w:num w:numId="23">
    <w:abstractNumId w:val="4"/>
  </w:num>
  <w:num w:numId="24">
    <w:abstractNumId w:val="19"/>
  </w:num>
  <w:num w:numId="25">
    <w:abstractNumId w:val="1"/>
  </w:num>
  <w:num w:numId="26">
    <w:abstractNumId w:val="29"/>
  </w:num>
  <w:num w:numId="27">
    <w:abstractNumId w:val="29"/>
  </w:num>
  <w:num w:numId="28">
    <w:abstractNumId w:val="18"/>
  </w:num>
  <w:num w:numId="29">
    <w:abstractNumId w:val="31"/>
  </w:num>
  <w:num w:numId="30">
    <w:abstractNumId w:val="29"/>
  </w:num>
  <w:num w:numId="31">
    <w:abstractNumId w:val="29"/>
  </w:num>
  <w:num w:numId="32">
    <w:abstractNumId w:val="29"/>
  </w:num>
  <w:num w:numId="33">
    <w:abstractNumId w:val="29"/>
  </w:num>
  <w:num w:numId="34">
    <w:abstractNumId w:val="29"/>
  </w:num>
  <w:num w:numId="35">
    <w:abstractNumId w:val="29"/>
  </w:num>
  <w:num w:numId="36">
    <w:abstractNumId w:val="29"/>
  </w:num>
  <w:num w:numId="37">
    <w:abstractNumId w:val="25"/>
  </w:num>
  <w:num w:numId="38">
    <w:abstractNumId w:val="33"/>
  </w:num>
  <w:num w:numId="39">
    <w:abstractNumId w:val="29"/>
  </w:num>
  <w:num w:numId="40">
    <w:abstractNumId w:val="13"/>
  </w:num>
  <w:num w:numId="41">
    <w:abstractNumId w:val="2"/>
  </w:num>
  <w:num w:numId="42">
    <w:abstractNumId w:val="23"/>
  </w:num>
  <w:num w:numId="43">
    <w:abstractNumId w:val="10"/>
  </w:num>
  <w:num w:numId="44">
    <w:abstractNumId w:val="3"/>
  </w:num>
  <w:num w:numId="45">
    <w:abstractNumId w:val="7"/>
  </w:num>
  <w:num w:numId="46">
    <w:abstractNumId w:val="29"/>
  </w:num>
  <w:num w:numId="47">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2CD6"/>
    <w:rsid w:val="000034CB"/>
    <w:rsid w:val="00005498"/>
    <w:rsid w:val="00005902"/>
    <w:rsid w:val="00005A11"/>
    <w:rsid w:val="0000612D"/>
    <w:rsid w:val="00006341"/>
    <w:rsid w:val="000066A8"/>
    <w:rsid w:val="00011147"/>
    <w:rsid w:val="000121B8"/>
    <w:rsid w:val="0001238C"/>
    <w:rsid w:val="00013333"/>
    <w:rsid w:val="000135CE"/>
    <w:rsid w:val="000153FC"/>
    <w:rsid w:val="0001574B"/>
    <w:rsid w:val="00015AAB"/>
    <w:rsid w:val="00017BB3"/>
    <w:rsid w:val="00020517"/>
    <w:rsid w:val="000219CF"/>
    <w:rsid w:val="0002254B"/>
    <w:rsid w:val="00022EDB"/>
    <w:rsid w:val="000230C0"/>
    <w:rsid w:val="0002339C"/>
    <w:rsid w:val="000253F8"/>
    <w:rsid w:val="00025FCB"/>
    <w:rsid w:val="00027097"/>
    <w:rsid w:val="00027486"/>
    <w:rsid w:val="000279E9"/>
    <w:rsid w:val="00027A12"/>
    <w:rsid w:val="00027C89"/>
    <w:rsid w:val="00030364"/>
    <w:rsid w:val="0003047D"/>
    <w:rsid w:val="000306E6"/>
    <w:rsid w:val="0003260E"/>
    <w:rsid w:val="000328E2"/>
    <w:rsid w:val="00032963"/>
    <w:rsid w:val="00035E6A"/>
    <w:rsid w:val="00036389"/>
    <w:rsid w:val="000369EB"/>
    <w:rsid w:val="000400C4"/>
    <w:rsid w:val="00041124"/>
    <w:rsid w:val="0004190C"/>
    <w:rsid w:val="00041DB4"/>
    <w:rsid w:val="00042BA0"/>
    <w:rsid w:val="00042F9E"/>
    <w:rsid w:val="00043A23"/>
    <w:rsid w:val="00044635"/>
    <w:rsid w:val="000451B8"/>
    <w:rsid w:val="00047FDB"/>
    <w:rsid w:val="00050CE1"/>
    <w:rsid w:val="0005124C"/>
    <w:rsid w:val="00051BAE"/>
    <w:rsid w:val="0005209D"/>
    <w:rsid w:val="00052311"/>
    <w:rsid w:val="000523AF"/>
    <w:rsid w:val="0005259D"/>
    <w:rsid w:val="000531C0"/>
    <w:rsid w:val="00054914"/>
    <w:rsid w:val="000555C3"/>
    <w:rsid w:val="00055D68"/>
    <w:rsid w:val="000604F0"/>
    <w:rsid w:val="00060FC4"/>
    <w:rsid w:val="000627AC"/>
    <w:rsid w:val="00063C12"/>
    <w:rsid w:val="00064182"/>
    <w:rsid w:val="000646DB"/>
    <w:rsid w:val="00064CCE"/>
    <w:rsid w:val="00064E90"/>
    <w:rsid w:val="00066250"/>
    <w:rsid w:val="000664E7"/>
    <w:rsid w:val="00066942"/>
    <w:rsid w:val="00066D1B"/>
    <w:rsid w:val="00070658"/>
    <w:rsid w:val="00071700"/>
    <w:rsid w:val="000724B1"/>
    <w:rsid w:val="00072D76"/>
    <w:rsid w:val="000732AA"/>
    <w:rsid w:val="00073B83"/>
    <w:rsid w:val="00073E84"/>
    <w:rsid w:val="00075573"/>
    <w:rsid w:val="000767B8"/>
    <w:rsid w:val="00077AD7"/>
    <w:rsid w:val="00081BAC"/>
    <w:rsid w:val="00083327"/>
    <w:rsid w:val="000834E7"/>
    <w:rsid w:val="0008382B"/>
    <w:rsid w:val="00083F7C"/>
    <w:rsid w:val="000840ED"/>
    <w:rsid w:val="00084892"/>
    <w:rsid w:val="00084FD2"/>
    <w:rsid w:val="000869B3"/>
    <w:rsid w:val="00087A09"/>
    <w:rsid w:val="0009004D"/>
    <w:rsid w:val="0009037E"/>
    <w:rsid w:val="00090FBE"/>
    <w:rsid w:val="000910BD"/>
    <w:rsid w:val="00091A59"/>
    <w:rsid w:val="0009373F"/>
    <w:rsid w:val="0009465F"/>
    <w:rsid w:val="00095257"/>
    <w:rsid w:val="00095C65"/>
    <w:rsid w:val="000965F2"/>
    <w:rsid w:val="000966B8"/>
    <w:rsid w:val="00096841"/>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3105"/>
    <w:rsid w:val="000B4E76"/>
    <w:rsid w:val="000B58BA"/>
    <w:rsid w:val="000B6405"/>
    <w:rsid w:val="000B7575"/>
    <w:rsid w:val="000C12A1"/>
    <w:rsid w:val="000C2B03"/>
    <w:rsid w:val="000C2DB8"/>
    <w:rsid w:val="000C31CE"/>
    <w:rsid w:val="000C44C8"/>
    <w:rsid w:val="000C511B"/>
    <w:rsid w:val="000C5793"/>
    <w:rsid w:val="000C5937"/>
    <w:rsid w:val="000C5AFB"/>
    <w:rsid w:val="000C7150"/>
    <w:rsid w:val="000D05A0"/>
    <w:rsid w:val="000D106F"/>
    <w:rsid w:val="000D2691"/>
    <w:rsid w:val="000D404A"/>
    <w:rsid w:val="000D4669"/>
    <w:rsid w:val="000D55D4"/>
    <w:rsid w:val="000D56F8"/>
    <w:rsid w:val="000D5A80"/>
    <w:rsid w:val="000D5B76"/>
    <w:rsid w:val="000D6429"/>
    <w:rsid w:val="000D741E"/>
    <w:rsid w:val="000D7737"/>
    <w:rsid w:val="000E0F6B"/>
    <w:rsid w:val="000E10EC"/>
    <w:rsid w:val="000E11E4"/>
    <w:rsid w:val="000E1B91"/>
    <w:rsid w:val="000E281B"/>
    <w:rsid w:val="000E2934"/>
    <w:rsid w:val="000E296A"/>
    <w:rsid w:val="000E36E2"/>
    <w:rsid w:val="000E40D0"/>
    <w:rsid w:val="000E4BFD"/>
    <w:rsid w:val="000E4C6D"/>
    <w:rsid w:val="000E555F"/>
    <w:rsid w:val="000E62CC"/>
    <w:rsid w:val="000E65FC"/>
    <w:rsid w:val="000E67A3"/>
    <w:rsid w:val="000E6A20"/>
    <w:rsid w:val="000E7497"/>
    <w:rsid w:val="000E7F35"/>
    <w:rsid w:val="000F003A"/>
    <w:rsid w:val="000F05F2"/>
    <w:rsid w:val="000F09A2"/>
    <w:rsid w:val="000F0B97"/>
    <w:rsid w:val="000F0C6B"/>
    <w:rsid w:val="000F15DE"/>
    <w:rsid w:val="000F230C"/>
    <w:rsid w:val="000F248F"/>
    <w:rsid w:val="000F295F"/>
    <w:rsid w:val="000F2CE3"/>
    <w:rsid w:val="000F2EA1"/>
    <w:rsid w:val="000F32F0"/>
    <w:rsid w:val="000F38CE"/>
    <w:rsid w:val="000F472C"/>
    <w:rsid w:val="000F7724"/>
    <w:rsid w:val="001000EA"/>
    <w:rsid w:val="001011C5"/>
    <w:rsid w:val="00101B73"/>
    <w:rsid w:val="00101BE1"/>
    <w:rsid w:val="00102D69"/>
    <w:rsid w:val="001047E5"/>
    <w:rsid w:val="00105FBA"/>
    <w:rsid w:val="001062B8"/>
    <w:rsid w:val="001069D7"/>
    <w:rsid w:val="00111B68"/>
    <w:rsid w:val="0011208A"/>
    <w:rsid w:val="00112DF2"/>
    <w:rsid w:val="00112ECA"/>
    <w:rsid w:val="001130EF"/>
    <w:rsid w:val="0011334B"/>
    <w:rsid w:val="001140C1"/>
    <w:rsid w:val="001142CC"/>
    <w:rsid w:val="00114861"/>
    <w:rsid w:val="00115999"/>
    <w:rsid w:val="001170A3"/>
    <w:rsid w:val="00117D6E"/>
    <w:rsid w:val="00120021"/>
    <w:rsid w:val="00121855"/>
    <w:rsid w:val="00121C11"/>
    <w:rsid w:val="00122602"/>
    <w:rsid w:val="00122C11"/>
    <w:rsid w:val="001230E4"/>
    <w:rsid w:val="00123AB6"/>
    <w:rsid w:val="00123FA0"/>
    <w:rsid w:val="00124D42"/>
    <w:rsid w:val="00125489"/>
    <w:rsid w:val="001259DC"/>
    <w:rsid w:val="00126AFB"/>
    <w:rsid w:val="00126B67"/>
    <w:rsid w:val="00130F3F"/>
    <w:rsid w:val="00131D97"/>
    <w:rsid w:val="00132241"/>
    <w:rsid w:val="001323EA"/>
    <w:rsid w:val="00132D82"/>
    <w:rsid w:val="0013432A"/>
    <w:rsid w:val="001343B8"/>
    <w:rsid w:val="0013481F"/>
    <w:rsid w:val="001362A5"/>
    <w:rsid w:val="00136844"/>
    <w:rsid w:val="00136D25"/>
    <w:rsid w:val="00137D43"/>
    <w:rsid w:val="001401C9"/>
    <w:rsid w:val="001403B3"/>
    <w:rsid w:val="00140747"/>
    <w:rsid w:val="0014092B"/>
    <w:rsid w:val="001412B2"/>
    <w:rsid w:val="00141B0B"/>
    <w:rsid w:val="00141E6C"/>
    <w:rsid w:val="00143247"/>
    <w:rsid w:val="001432A0"/>
    <w:rsid w:val="0014357F"/>
    <w:rsid w:val="0014420F"/>
    <w:rsid w:val="001449CF"/>
    <w:rsid w:val="00145FA6"/>
    <w:rsid w:val="001463F0"/>
    <w:rsid w:val="00146F90"/>
    <w:rsid w:val="001479BA"/>
    <w:rsid w:val="00150A48"/>
    <w:rsid w:val="00151D79"/>
    <w:rsid w:val="00151F18"/>
    <w:rsid w:val="0015316D"/>
    <w:rsid w:val="00154F84"/>
    <w:rsid w:val="00155746"/>
    <w:rsid w:val="0015639B"/>
    <w:rsid w:val="00157BAB"/>
    <w:rsid w:val="001600AA"/>
    <w:rsid w:val="00161043"/>
    <w:rsid w:val="00162511"/>
    <w:rsid w:val="00162E5D"/>
    <w:rsid w:val="00163156"/>
    <w:rsid w:val="001635AB"/>
    <w:rsid w:val="00164047"/>
    <w:rsid w:val="00164861"/>
    <w:rsid w:val="00165DD2"/>
    <w:rsid w:val="001661A7"/>
    <w:rsid w:val="00166963"/>
    <w:rsid w:val="00166D8A"/>
    <w:rsid w:val="001672CF"/>
    <w:rsid w:val="00170011"/>
    <w:rsid w:val="001705D6"/>
    <w:rsid w:val="001706B6"/>
    <w:rsid w:val="0017077B"/>
    <w:rsid w:val="00171B55"/>
    <w:rsid w:val="00172941"/>
    <w:rsid w:val="001744B2"/>
    <w:rsid w:val="00175BD4"/>
    <w:rsid w:val="00175E53"/>
    <w:rsid w:val="00180A99"/>
    <w:rsid w:val="00180F8A"/>
    <w:rsid w:val="001810B8"/>
    <w:rsid w:val="00182919"/>
    <w:rsid w:val="001843F4"/>
    <w:rsid w:val="00184A34"/>
    <w:rsid w:val="00184F37"/>
    <w:rsid w:val="0018530B"/>
    <w:rsid w:val="00185B8F"/>
    <w:rsid w:val="00186026"/>
    <w:rsid w:val="00186088"/>
    <w:rsid w:val="001860BF"/>
    <w:rsid w:val="0018630B"/>
    <w:rsid w:val="001868B7"/>
    <w:rsid w:val="00187F79"/>
    <w:rsid w:val="00190A2A"/>
    <w:rsid w:val="00191F40"/>
    <w:rsid w:val="00191FD3"/>
    <w:rsid w:val="00192188"/>
    <w:rsid w:val="0019276B"/>
    <w:rsid w:val="001928AD"/>
    <w:rsid w:val="00193698"/>
    <w:rsid w:val="00194764"/>
    <w:rsid w:val="0019507E"/>
    <w:rsid w:val="00195335"/>
    <w:rsid w:val="00196420"/>
    <w:rsid w:val="00196AA8"/>
    <w:rsid w:val="00196DFF"/>
    <w:rsid w:val="00197120"/>
    <w:rsid w:val="0019727B"/>
    <w:rsid w:val="00197E12"/>
    <w:rsid w:val="001A00D1"/>
    <w:rsid w:val="001A0617"/>
    <w:rsid w:val="001A0650"/>
    <w:rsid w:val="001A0BC1"/>
    <w:rsid w:val="001A13C2"/>
    <w:rsid w:val="001A215D"/>
    <w:rsid w:val="001A3453"/>
    <w:rsid w:val="001A3791"/>
    <w:rsid w:val="001A3BD1"/>
    <w:rsid w:val="001A42A3"/>
    <w:rsid w:val="001A4E14"/>
    <w:rsid w:val="001A56D1"/>
    <w:rsid w:val="001A7EC6"/>
    <w:rsid w:val="001B025C"/>
    <w:rsid w:val="001B1745"/>
    <w:rsid w:val="001B18B3"/>
    <w:rsid w:val="001B1C20"/>
    <w:rsid w:val="001B1DD9"/>
    <w:rsid w:val="001B2B14"/>
    <w:rsid w:val="001B2FF4"/>
    <w:rsid w:val="001B3AF9"/>
    <w:rsid w:val="001B3B1B"/>
    <w:rsid w:val="001B3EE6"/>
    <w:rsid w:val="001B467E"/>
    <w:rsid w:val="001B472A"/>
    <w:rsid w:val="001B54EF"/>
    <w:rsid w:val="001B55EB"/>
    <w:rsid w:val="001B5824"/>
    <w:rsid w:val="001B58BD"/>
    <w:rsid w:val="001B5AB4"/>
    <w:rsid w:val="001B65EE"/>
    <w:rsid w:val="001B6B60"/>
    <w:rsid w:val="001B75E9"/>
    <w:rsid w:val="001C007F"/>
    <w:rsid w:val="001C14AF"/>
    <w:rsid w:val="001C1A09"/>
    <w:rsid w:val="001C1A4F"/>
    <w:rsid w:val="001C2542"/>
    <w:rsid w:val="001C2BF7"/>
    <w:rsid w:val="001C2C36"/>
    <w:rsid w:val="001C309B"/>
    <w:rsid w:val="001C493C"/>
    <w:rsid w:val="001C5557"/>
    <w:rsid w:val="001C5FC8"/>
    <w:rsid w:val="001C67E7"/>
    <w:rsid w:val="001C7001"/>
    <w:rsid w:val="001D0B68"/>
    <w:rsid w:val="001D2777"/>
    <w:rsid w:val="001D2CE7"/>
    <w:rsid w:val="001D3342"/>
    <w:rsid w:val="001D3888"/>
    <w:rsid w:val="001D4066"/>
    <w:rsid w:val="001D49E6"/>
    <w:rsid w:val="001D5388"/>
    <w:rsid w:val="001D5940"/>
    <w:rsid w:val="001D6271"/>
    <w:rsid w:val="001E0405"/>
    <w:rsid w:val="001E108F"/>
    <w:rsid w:val="001E2053"/>
    <w:rsid w:val="001E301C"/>
    <w:rsid w:val="001E4857"/>
    <w:rsid w:val="001E559B"/>
    <w:rsid w:val="001E636D"/>
    <w:rsid w:val="001E6636"/>
    <w:rsid w:val="001E691A"/>
    <w:rsid w:val="001E7D73"/>
    <w:rsid w:val="001E7DBF"/>
    <w:rsid w:val="001E7FDD"/>
    <w:rsid w:val="001F13BD"/>
    <w:rsid w:val="001F2876"/>
    <w:rsid w:val="001F3D1B"/>
    <w:rsid w:val="001F55F1"/>
    <w:rsid w:val="001F78C9"/>
    <w:rsid w:val="002004D0"/>
    <w:rsid w:val="002007AB"/>
    <w:rsid w:val="0020081C"/>
    <w:rsid w:val="00201285"/>
    <w:rsid w:val="00202DA2"/>
    <w:rsid w:val="00202DBD"/>
    <w:rsid w:val="0020403C"/>
    <w:rsid w:val="002043AD"/>
    <w:rsid w:val="00205816"/>
    <w:rsid w:val="00205DA2"/>
    <w:rsid w:val="002064FD"/>
    <w:rsid w:val="00211D76"/>
    <w:rsid w:val="002129C4"/>
    <w:rsid w:val="00214860"/>
    <w:rsid w:val="00214BA6"/>
    <w:rsid w:val="002165C4"/>
    <w:rsid w:val="00217BBD"/>
    <w:rsid w:val="00217D3F"/>
    <w:rsid w:val="00217D49"/>
    <w:rsid w:val="00220167"/>
    <w:rsid w:val="00221588"/>
    <w:rsid w:val="00222875"/>
    <w:rsid w:val="002230FE"/>
    <w:rsid w:val="00224209"/>
    <w:rsid w:val="0022713E"/>
    <w:rsid w:val="00227451"/>
    <w:rsid w:val="002274B5"/>
    <w:rsid w:val="002277BF"/>
    <w:rsid w:val="00230846"/>
    <w:rsid w:val="00230C7C"/>
    <w:rsid w:val="00230D7C"/>
    <w:rsid w:val="00230F8B"/>
    <w:rsid w:val="0023110F"/>
    <w:rsid w:val="002313D3"/>
    <w:rsid w:val="002313E0"/>
    <w:rsid w:val="00231AC2"/>
    <w:rsid w:val="00235189"/>
    <w:rsid w:val="0023521B"/>
    <w:rsid w:val="00235E70"/>
    <w:rsid w:val="00236BAB"/>
    <w:rsid w:val="00236F4A"/>
    <w:rsid w:val="0023735F"/>
    <w:rsid w:val="00237848"/>
    <w:rsid w:val="002400C8"/>
    <w:rsid w:val="0024252C"/>
    <w:rsid w:val="0024252F"/>
    <w:rsid w:val="00242912"/>
    <w:rsid w:val="00242CA8"/>
    <w:rsid w:val="00243236"/>
    <w:rsid w:val="00243571"/>
    <w:rsid w:val="00244376"/>
    <w:rsid w:val="0024447E"/>
    <w:rsid w:val="00244528"/>
    <w:rsid w:val="00244ACE"/>
    <w:rsid w:val="00244BEF"/>
    <w:rsid w:val="00245CDE"/>
    <w:rsid w:val="00246259"/>
    <w:rsid w:val="00246CC5"/>
    <w:rsid w:val="002470AE"/>
    <w:rsid w:val="00250645"/>
    <w:rsid w:val="00250CCF"/>
    <w:rsid w:val="002510A6"/>
    <w:rsid w:val="00251F5A"/>
    <w:rsid w:val="0025458C"/>
    <w:rsid w:val="0025461D"/>
    <w:rsid w:val="00254C82"/>
    <w:rsid w:val="00254F0A"/>
    <w:rsid w:val="00255509"/>
    <w:rsid w:val="00256319"/>
    <w:rsid w:val="00260718"/>
    <w:rsid w:val="00261544"/>
    <w:rsid w:val="0026260D"/>
    <w:rsid w:val="00262E88"/>
    <w:rsid w:val="0026338D"/>
    <w:rsid w:val="00263D9F"/>
    <w:rsid w:val="00264532"/>
    <w:rsid w:val="00264696"/>
    <w:rsid w:val="0026692C"/>
    <w:rsid w:val="00267432"/>
    <w:rsid w:val="00271723"/>
    <w:rsid w:val="00271B7F"/>
    <w:rsid w:val="00271FE1"/>
    <w:rsid w:val="00272663"/>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80054"/>
    <w:rsid w:val="00280422"/>
    <w:rsid w:val="00280C9C"/>
    <w:rsid w:val="00280D1E"/>
    <w:rsid w:val="00283658"/>
    <w:rsid w:val="00284BBC"/>
    <w:rsid w:val="00284DCA"/>
    <w:rsid w:val="0028537A"/>
    <w:rsid w:val="00285BD2"/>
    <w:rsid w:val="00286589"/>
    <w:rsid w:val="00287C99"/>
    <w:rsid w:val="002904C4"/>
    <w:rsid w:val="00291BEE"/>
    <w:rsid w:val="002920E0"/>
    <w:rsid w:val="00292291"/>
    <w:rsid w:val="0029256A"/>
    <w:rsid w:val="002952AA"/>
    <w:rsid w:val="00295EBD"/>
    <w:rsid w:val="002960DE"/>
    <w:rsid w:val="00296B8E"/>
    <w:rsid w:val="0029751A"/>
    <w:rsid w:val="00297526"/>
    <w:rsid w:val="002A1270"/>
    <w:rsid w:val="002A12AB"/>
    <w:rsid w:val="002A1320"/>
    <w:rsid w:val="002A1D59"/>
    <w:rsid w:val="002A1F69"/>
    <w:rsid w:val="002A2159"/>
    <w:rsid w:val="002A2307"/>
    <w:rsid w:val="002A29B1"/>
    <w:rsid w:val="002A2F2B"/>
    <w:rsid w:val="002A2FEC"/>
    <w:rsid w:val="002A3349"/>
    <w:rsid w:val="002A3C40"/>
    <w:rsid w:val="002A402B"/>
    <w:rsid w:val="002A40BC"/>
    <w:rsid w:val="002A4A70"/>
    <w:rsid w:val="002A56D4"/>
    <w:rsid w:val="002A5957"/>
    <w:rsid w:val="002A65B4"/>
    <w:rsid w:val="002A6FDB"/>
    <w:rsid w:val="002A7180"/>
    <w:rsid w:val="002A7436"/>
    <w:rsid w:val="002A77F1"/>
    <w:rsid w:val="002A7F96"/>
    <w:rsid w:val="002B1124"/>
    <w:rsid w:val="002B143F"/>
    <w:rsid w:val="002B1588"/>
    <w:rsid w:val="002B185F"/>
    <w:rsid w:val="002B1D95"/>
    <w:rsid w:val="002B20F8"/>
    <w:rsid w:val="002B5A50"/>
    <w:rsid w:val="002B712B"/>
    <w:rsid w:val="002C1C52"/>
    <w:rsid w:val="002C2070"/>
    <w:rsid w:val="002C2844"/>
    <w:rsid w:val="002C396B"/>
    <w:rsid w:val="002C3E43"/>
    <w:rsid w:val="002C4841"/>
    <w:rsid w:val="002C5B9C"/>
    <w:rsid w:val="002C5FB0"/>
    <w:rsid w:val="002C66B8"/>
    <w:rsid w:val="002C67EA"/>
    <w:rsid w:val="002C6CFB"/>
    <w:rsid w:val="002C7241"/>
    <w:rsid w:val="002C7F40"/>
    <w:rsid w:val="002D0293"/>
    <w:rsid w:val="002D0886"/>
    <w:rsid w:val="002D10C6"/>
    <w:rsid w:val="002D11F2"/>
    <w:rsid w:val="002D170D"/>
    <w:rsid w:val="002D17CE"/>
    <w:rsid w:val="002D452F"/>
    <w:rsid w:val="002D4A88"/>
    <w:rsid w:val="002D5D6A"/>
    <w:rsid w:val="002D668C"/>
    <w:rsid w:val="002D6A56"/>
    <w:rsid w:val="002D7ACB"/>
    <w:rsid w:val="002E1CF9"/>
    <w:rsid w:val="002E227E"/>
    <w:rsid w:val="002E250C"/>
    <w:rsid w:val="002E28F1"/>
    <w:rsid w:val="002E3937"/>
    <w:rsid w:val="002E3F17"/>
    <w:rsid w:val="002E6BD9"/>
    <w:rsid w:val="002E7753"/>
    <w:rsid w:val="002F01A5"/>
    <w:rsid w:val="002F0AE5"/>
    <w:rsid w:val="002F1AF0"/>
    <w:rsid w:val="002F252E"/>
    <w:rsid w:val="002F25DE"/>
    <w:rsid w:val="002F3072"/>
    <w:rsid w:val="002F3FD2"/>
    <w:rsid w:val="002F5214"/>
    <w:rsid w:val="002F549D"/>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B17"/>
    <w:rsid w:val="00307C3C"/>
    <w:rsid w:val="003106A9"/>
    <w:rsid w:val="00310AE5"/>
    <w:rsid w:val="00310D26"/>
    <w:rsid w:val="00311678"/>
    <w:rsid w:val="00312FC5"/>
    <w:rsid w:val="003136CD"/>
    <w:rsid w:val="00313D55"/>
    <w:rsid w:val="0031497F"/>
    <w:rsid w:val="00314B9F"/>
    <w:rsid w:val="003150B6"/>
    <w:rsid w:val="00315302"/>
    <w:rsid w:val="00315519"/>
    <w:rsid w:val="00315721"/>
    <w:rsid w:val="00316BBD"/>
    <w:rsid w:val="00316D04"/>
    <w:rsid w:val="00317B90"/>
    <w:rsid w:val="00317FC1"/>
    <w:rsid w:val="00320BE3"/>
    <w:rsid w:val="00320C80"/>
    <w:rsid w:val="003214A6"/>
    <w:rsid w:val="003217E2"/>
    <w:rsid w:val="0032216F"/>
    <w:rsid w:val="003230A1"/>
    <w:rsid w:val="00324061"/>
    <w:rsid w:val="00324E61"/>
    <w:rsid w:val="003252E5"/>
    <w:rsid w:val="00325359"/>
    <w:rsid w:val="00325F84"/>
    <w:rsid w:val="0032662D"/>
    <w:rsid w:val="00326AFC"/>
    <w:rsid w:val="00327BE8"/>
    <w:rsid w:val="00330034"/>
    <w:rsid w:val="0033006B"/>
    <w:rsid w:val="00330B60"/>
    <w:rsid w:val="00330E0B"/>
    <w:rsid w:val="00331B76"/>
    <w:rsid w:val="00332A43"/>
    <w:rsid w:val="003342D8"/>
    <w:rsid w:val="003347E6"/>
    <w:rsid w:val="00341186"/>
    <w:rsid w:val="00342D80"/>
    <w:rsid w:val="003438FA"/>
    <w:rsid w:val="003454BC"/>
    <w:rsid w:val="00345A40"/>
    <w:rsid w:val="00346989"/>
    <w:rsid w:val="003507E6"/>
    <w:rsid w:val="00350E27"/>
    <w:rsid w:val="00350E88"/>
    <w:rsid w:val="0035134B"/>
    <w:rsid w:val="00352077"/>
    <w:rsid w:val="003536E9"/>
    <w:rsid w:val="00353BD1"/>
    <w:rsid w:val="003554AD"/>
    <w:rsid w:val="003554C1"/>
    <w:rsid w:val="0035591D"/>
    <w:rsid w:val="0035607B"/>
    <w:rsid w:val="003562B5"/>
    <w:rsid w:val="003563C5"/>
    <w:rsid w:val="00356996"/>
    <w:rsid w:val="00356EED"/>
    <w:rsid w:val="003576E9"/>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161"/>
    <w:rsid w:val="00370AD1"/>
    <w:rsid w:val="003715FF"/>
    <w:rsid w:val="00371D89"/>
    <w:rsid w:val="00371FA3"/>
    <w:rsid w:val="0037228C"/>
    <w:rsid w:val="0037274D"/>
    <w:rsid w:val="00372949"/>
    <w:rsid w:val="00373151"/>
    <w:rsid w:val="00373A19"/>
    <w:rsid w:val="00373B02"/>
    <w:rsid w:val="003766BB"/>
    <w:rsid w:val="00377073"/>
    <w:rsid w:val="003770A8"/>
    <w:rsid w:val="00377A8C"/>
    <w:rsid w:val="00377FA4"/>
    <w:rsid w:val="0038057B"/>
    <w:rsid w:val="003808E6"/>
    <w:rsid w:val="00381922"/>
    <w:rsid w:val="003825DB"/>
    <w:rsid w:val="00382D10"/>
    <w:rsid w:val="003841F4"/>
    <w:rsid w:val="003847CE"/>
    <w:rsid w:val="00384B5D"/>
    <w:rsid w:val="0038537E"/>
    <w:rsid w:val="00385920"/>
    <w:rsid w:val="0038671C"/>
    <w:rsid w:val="00386A3D"/>
    <w:rsid w:val="00387A78"/>
    <w:rsid w:val="0039089F"/>
    <w:rsid w:val="00390D46"/>
    <w:rsid w:val="00391DAA"/>
    <w:rsid w:val="00392721"/>
    <w:rsid w:val="003939AC"/>
    <w:rsid w:val="00394300"/>
    <w:rsid w:val="003946C2"/>
    <w:rsid w:val="00394DC6"/>
    <w:rsid w:val="00396946"/>
    <w:rsid w:val="00397D24"/>
    <w:rsid w:val="003A0CFD"/>
    <w:rsid w:val="003A1A7A"/>
    <w:rsid w:val="003A1BBC"/>
    <w:rsid w:val="003A2410"/>
    <w:rsid w:val="003A292F"/>
    <w:rsid w:val="003A403C"/>
    <w:rsid w:val="003A6030"/>
    <w:rsid w:val="003A7015"/>
    <w:rsid w:val="003A7443"/>
    <w:rsid w:val="003A74D3"/>
    <w:rsid w:val="003B0E9B"/>
    <w:rsid w:val="003B1015"/>
    <w:rsid w:val="003B1401"/>
    <w:rsid w:val="003B1413"/>
    <w:rsid w:val="003B1754"/>
    <w:rsid w:val="003B1CDE"/>
    <w:rsid w:val="003B2076"/>
    <w:rsid w:val="003B29DB"/>
    <w:rsid w:val="003B3007"/>
    <w:rsid w:val="003B35C1"/>
    <w:rsid w:val="003B42BC"/>
    <w:rsid w:val="003B472F"/>
    <w:rsid w:val="003B4F2F"/>
    <w:rsid w:val="003B5C98"/>
    <w:rsid w:val="003B69C4"/>
    <w:rsid w:val="003B74F9"/>
    <w:rsid w:val="003B7565"/>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3983"/>
    <w:rsid w:val="003D3A3F"/>
    <w:rsid w:val="003D48AD"/>
    <w:rsid w:val="003D4A3D"/>
    <w:rsid w:val="003D4CC4"/>
    <w:rsid w:val="003D4F80"/>
    <w:rsid w:val="003D52C2"/>
    <w:rsid w:val="003D5B41"/>
    <w:rsid w:val="003D5DA1"/>
    <w:rsid w:val="003D620F"/>
    <w:rsid w:val="003D675C"/>
    <w:rsid w:val="003D6E7E"/>
    <w:rsid w:val="003D7389"/>
    <w:rsid w:val="003D7584"/>
    <w:rsid w:val="003D7787"/>
    <w:rsid w:val="003E226D"/>
    <w:rsid w:val="003E244E"/>
    <w:rsid w:val="003E30E6"/>
    <w:rsid w:val="003E468A"/>
    <w:rsid w:val="003E4738"/>
    <w:rsid w:val="003E6571"/>
    <w:rsid w:val="003F0EB9"/>
    <w:rsid w:val="003F1079"/>
    <w:rsid w:val="003F173F"/>
    <w:rsid w:val="003F2894"/>
    <w:rsid w:val="003F353F"/>
    <w:rsid w:val="003F3B6C"/>
    <w:rsid w:val="003F4470"/>
    <w:rsid w:val="003F55F2"/>
    <w:rsid w:val="003F5827"/>
    <w:rsid w:val="003F5D8B"/>
    <w:rsid w:val="003F6025"/>
    <w:rsid w:val="003F6046"/>
    <w:rsid w:val="003F6726"/>
    <w:rsid w:val="003F6A8B"/>
    <w:rsid w:val="0040040B"/>
    <w:rsid w:val="0040170B"/>
    <w:rsid w:val="0040238B"/>
    <w:rsid w:val="00404F64"/>
    <w:rsid w:val="004054BE"/>
    <w:rsid w:val="00405794"/>
    <w:rsid w:val="00405FCE"/>
    <w:rsid w:val="00406860"/>
    <w:rsid w:val="00407202"/>
    <w:rsid w:val="00411A1F"/>
    <w:rsid w:val="004129F4"/>
    <w:rsid w:val="00412DE7"/>
    <w:rsid w:val="004143FC"/>
    <w:rsid w:val="004148BB"/>
    <w:rsid w:val="004156D3"/>
    <w:rsid w:val="0041633E"/>
    <w:rsid w:val="00417457"/>
    <w:rsid w:val="0041749F"/>
    <w:rsid w:val="004205CB"/>
    <w:rsid w:val="004209D5"/>
    <w:rsid w:val="0042126F"/>
    <w:rsid w:val="00422C5E"/>
    <w:rsid w:val="00424238"/>
    <w:rsid w:val="0042597A"/>
    <w:rsid w:val="00426730"/>
    <w:rsid w:val="0042724F"/>
    <w:rsid w:val="00427DBA"/>
    <w:rsid w:val="00427E5F"/>
    <w:rsid w:val="004300C4"/>
    <w:rsid w:val="00430537"/>
    <w:rsid w:val="00430B4E"/>
    <w:rsid w:val="00431B4C"/>
    <w:rsid w:val="00432E35"/>
    <w:rsid w:val="00432E6B"/>
    <w:rsid w:val="00432FE0"/>
    <w:rsid w:val="00433536"/>
    <w:rsid w:val="004351B0"/>
    <w:rsid w:val="0043563F"/>
    <w:rsid w:val="0043586C"/>
    <w:rsid w:val="004358FB"/>
    <w:rsid w:val="00436BCE"/>
    <w:rsid w:val="00440CF9"/>
    <w:rsid w:val="004421AF"/>
    <w:rsid w:val="00442308"/>
    <w:rsid w:val="00442358"/>
    <w:rsid w:val="00442D92"/>
    <w:rsid w:val="00443504"/>
    <w:rsid w:val="00443997"/>
    <w:rsid w:val="004448E3"/>
    <w:rsid w:val="00445496"/>
    <w:rsid w:val="00445BCD"/>
    <w:rsid w:val="00446160"/>
    <w:rsid w:val="00446D38"/>
    <w:rsid w:val="004476B3"/>
    <w:rsid w:val="00451118"/>
    <w:rsid w:val="00452197"/>
    <w:rsid w:val="0045267D"/>
    <w:rsid w:val="00452B25"/>
    <w:rsid w:val="0045346E"/>
    <w:rsid w:val="004547B6"/>
    <w:rsid w:val="00455818"/>
    <w:rsid w:val="00455F6E"/>
    <w:rsid w:val="00457FC1"/>
    <w:rsid w:val="00460ACA"/>
    <w:rsid w:val="0046173A"/>
    <w:rsid w:val="00462444"/>
    <w:rsid w:val="004626DA"/>
    <w:rsid w:val="00462702"/>
    <w:rsid w:val="004628C5"/>
    <w:rsid w:val="00462A56"/>
    <w:rsid w:val="0046305E"/>
    <w:rsid w:val="0046309F"/>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5D2"/>
    <w:rsid w:val="00481F78"/>
    <w:rsid w:val="00481FE8"/>
    <w:rsid w:val="00482F60"/>
    <w:rsid w:val="0048312E"/>
    <w:rsid w:val="0048408D"/>
    <w:rsid w:val="004847E9"/>
    <w:rsid w:val="0048482D"/>
    <w:rsid w:val="00484BB6"/>
    <w:rsid w:val="00485F89"/>
    <w:rsid w:val="00486303"/>
    <w:rsid w:val="00487653"/>
    <w:rsid w:val="0049008F"/>
    <w:rsid w:val="00490D85"/>
    <w:rsid w:val="00491B2B"/>
    <w:rsid w:val="00493248"/>
    <w:rsid w:val="00493450"/>
    <w:rsid w:val="00493CDE"/>
    <w:rsid w:val="004958DF"/>
    <w:rsid w:val="00495F5A"/>
    <w:rsid w:val="00496621"/>
    <w:rsid w:val="00496CA3"/>
    <w:rsid w:val="00497FBD"/>
    <w:rsid w:val="004A003B"/>
    <w:rsid w:val="004A05EE"/>
    <w:rsid w:val="004A0D59"/>
    <w:rsid w:val="004A0FAA"/>
    <w:rsid w:val="004A2222"/>
    <w:rsid w:val="004A2BD6"/>
    <w:rsid w:val="004A3780"/>
    <w:rsid w:val="004A3F59"/>
    <w:rsid w:val="004A40BC"/>
    <w:rsid w:val="004A42D7"/>
    <w:rsid w:val="004A4F47"/>
    <w:rsid w:val="004A532F"/>
    <w:rsid w:val="004A53AF"/>
    <w:rsid w:val="004A5985"/>
    <w:rsid w:val="004A7E6C"/>
    <w:rsid w:val="004B039E"/>
    <w:rsid w:val="004B1B9E"/>
    <w:rsid w:val="004B1E04"/>
    <w:rsid w:val="004B1F48"/>
    <w:rsid w:val="004B243F"/>
    <w:rsid w:val="004B2928"/>
    <w:rsid w:val="004B2C42"/>
    <w:rsid w:val="004B2FEE"/>
    <w:rsid w:val="004B414A"/>
    <w:rsid w:val="004B49BD"/>
    <w:rsid w:val="004B5B49"/>
    <w:rsid w:val="004B63D6"/>
    <w:rsid w:val="004B7DC3"/>
    <w:rsid w:val="004C181E"/>
    <w:rsid w:val="004C36E5"/>
    <w:rsid w:val="004C3F5E"/>
    <w:rsid w:val="004C4139"/>
    <w:rsid w:val="004C44CA"/>
    <w:rsid w:val="004C4D30"/>
    <w:rsid w:val="004C522F"/>
    <w:rsid w:val="004C5CB2"/>
    <w:rsid w:val="004C5FED"/>
    <w:rsid w:val="004C6323"/>
    <w:rsid w:val="004C643B"/>
    <w:rsid w:val="004C6A54"/>
    <w:rsid w:val="004C74A4"/>
    <w:rsid w:val="004C74F5"/>
    <w:rsid w:val="004D01AF"/>
    <w:rsid w:val="004D0250"/>
    <w:rsid w:val="004D05C1"/>
    <w:rsid w:val="004D0E8D"/>
    <w:rsid w:val="004D1142"/>
    <w:rsid w:val="004D15D2"/>
    <w:rsid w:val="004D1C99"/>
    <w:rsid w:val="004D2C65"/>
    <w:rsid w:val="004D3EFD"/>
    <w:rsid w:val="004D45CD"/>
    <w:rsid w:val="004D4E06"/>
    <w:rsid w:val="004D4E90"/>
    <w:rsid w:val="004D5624"/>
    <w:rsid w:val="004D5B32"/>
    <w:rsid w:val="004D6959"/>
    <w:rsid w:val="004D6D4B"/>
    <w:rsid w:val="004D7003"/>
    <w:rsid w:val="004D71EE"/>
    <w:rsid w:val="004D7DBB"/>
    <w:rsid w:val="004D7E60"/>
    <w:rsid w:val="004E0465"/>
    <w:rsid w:val="004E0501"/>
    <w:rsid w:val="004E053A"/>
    <w:rsid w:val="004E1423"/>
    <w:rsid w:val="004E17FF"/>
    <w:rsid w:val="004E1EB0"/>
    <w:rsid w:val="004E1FE3"/>
    <w:rsid w:val="004E2104"/>
    <w:rsid w:val="004E288E"/>
    <w:rsid w:val="004E29A5"/>
    <w:rsid w:val="004E2A34"/>
    <w:rsid w:val="004E3A77"/>
    <w:rsid w:val="004E4828"/>
    <w:rsid w:val="004E4E91"/>
    <w:rsid w:val="004E554B"/>
    <w:rsid w:val="004E5B56"/>
    <w:rsid w:val="004E69C5"/>
    <w:rsid w:val="004E6F44"/>
    <w:rsid w:val="004E7909"/>
    <w:rsid w:val="004E7A4B"/>
    <w:rsid w:val="004F1547"/>
    <w:rsid w:val="004F20CB"/>
    <w:rsid w:val="004F2438"/>
    <w:rsid w:val="004F3788"/>
    <w:rsid w:val="004F3B2E"/>
    <w:rsid w:val="004F3EC5"/>
    <w:rsid w:val="004F4AE4"/>
    <w:rsid w:val="004F58A0"/>
    <w:rsid w:val="004F5E29"/>
    <w:rsid w:val="004F6939"/>
    <w:rsid w:val="004F6B0B"/>
    <w:rsid w:val="004F7AAC"/>
    <w:rsid w:val="00500BCE"/>
    <w:rsid w:val="00501D3C"/>
    <w:rsid w:val="0050214A"/>
    <w:rsid w:val="00502401"/>
    <w:rsid w:val="00504CFC"/>
    <w:rsid w:val="005056BD"/>
    <w:rsid w:val="0050578F"/>
    <w:rsid w:val="00506347"/>
    <w:rsid w:val="00506853"/>
    <w:rsid w:val="00507F2B"/>
    <w:rsid w:val="00510C97"/>
    <w:rsid w:val="00511857"/>
    <w:rsid w:val="005127E9"/>
    <w:rsid w:val="00512820"/>
    <w:rsid w:val="0051290B"/>
    <w:rsid w:val="00513681"/>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224"/>
    <w:rsid w:val="005310BE"/>
    <w:rsid w:val="00531320"/>
    <w:rsid w:val="0053177A"/>
    <w:rsid w:val="005318FF"/>
    <w:rsid w:val="00531FEB"/>
    <w:rsid w:val="00532738"/>
    <w:rsid w:val="00532BC6"/>
    <w:rsid w:val="005336A9"/>
    <w:rsid w:val="00533ED8"/>
    <w:rsid w:val="00534C85"/>
    <w:rsid w:val="00535021"/>
    <w:rsid w:val="005355E5"/>
    <w:rsid w:val="0053665F"/>
    <w:rsid w:val="00536672"/>
    <w:rsid w:val="00537D19"/>
    <w:rsid w:val="005400CC"/>
    <w:rsid w:val="00542AA6"/>
    <w:rsid w:val="00542ECE"/>
    <w:rsid w:val="00543452"/>
    <w:rsid w:val="0054464B"/>
    <w:rsid w:val="0054579A"/>
    <w:rsid w:val="00547947"/>
    <w:rsid w:val="005529A1"/>
    <w:rsid w:val="005545C5"/>
    <w:rsid w:val="005548F0"/>
    <w:rsid w:val="0055522E"/>
    <w:rsid w:val="0055578B"/>
    <w:rsid w:val="0055605D"/>
    <w:rsid w:val="00556214"/>
    <w:rsid w:val="00557081"/>
    <w:rsid w:val="00557245"/>
    <w:rsid w:val="00557DC9"/>
    <w:rsid w:val="005605C7"/>
    <w:rsid w:val="0056131F"/>
    <w:rsid w:val="00561528"/>
    <w:rsid w:val="0056248A"/>
    <w:rsid w:val="00562AE4"/>
    <w:rsid w:val="00562FF6"/>
    <w:rsid w:val="00563CFE"/>
    <w:rsid w:val="005652C8"/>
    <w:rsid w:val="00566E9A"/>
    <w:rsid w:val="005670B2"/>
    <w:rsid w:val="00567508"/>
    <w:rsid w:val="00570F13"/>
    <w:rsid w:val="00571013"/>
    <w:rsid w:val="00571DDC"/>
    <w:rsid w:val="00573BFD"/>
    <w:rsid w:val="00573CBB"/>
    <w:rsid w:val="00573E26"/>
    <w:rsid w:val="00574935"/>
    <w:rsid w:val="0057555A"/>
    <w:rsid w:val="00575948"/>
    <w:rsid w:val="005759B5"/>
    <w:rsid w:val="005759E3"/>
    <w:rsid w:val="00576145"/>
    <w:rsid w:val="005769AD"/>
    <w:rsid w:val="00576EFE"/>
    <w:rsid w:val="005800CB"/>
    <w:rsid w:val="00581261"/>
    <w:rsid w:val="00581BCD"/>
    <w:rsid w:val="00582D26"/>
    <w:rsid w:val="00583BFE"/>
    <w:rsid w:val="00583C8C"/>
    <w:rsid w:val="00584766"/>
    <w:rsid w:val="00584ABC"/>
    <w:rsid w:val="00584CE2"/>
    <w:rsid w:val="00585D19"/>
    <w:rsid w:val="00586C74"/>
    <w:rsid w:val="00587A03"/>
    <w:rsid w:val="00587AC8"/>
    <w:rsid w:val="0059012E"/>
    <w:rsid w:val="0059037F"/>
    <w:rsid w:val="00590A01"/>
    <w:rsid w:val="00590A46"/>
    <w:rsid w:val="00590A79"/>
    <w:rsid w:val="005914A7"/>
    <w:rsid w:val="00591E8D"/>
    <w:rsid w:val="00593C95"/>
    <w:rsid w:val="005945E2"/>
    <w:rsid w:val="00594A94"/>
    <w:rsid w:val="00594C56"/>
    <w:rsid w:val="0059678B"/>
    <w:rsid w:val="0059683E"/>
    <w:rsid w:val="00596B7E"/>
    <w:rsid w:val="00596D4C"/>
    <w:rsid w:val="0059704C"/>
    <w:rsid w:val="005977F1"/>
    <w:rsid w:val="005979EC"/>
    <w:rsid w:val="005A010E"/>
    <w:rsid w:val="005A0323"/>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F9B"/>
    <w:rsid w:val="005B24FD"/>
    <w:rsid w:val="005B2E32"/>
    <w:rsid w:val="005B302C"/>
    <w:rsid w:val="005B4255"/>
    <w:rsid w:val="005B5075"/>
    <w:rsid w:val="005B58CD"/>
    <w:rsid w:val="005B5F90"/>
    <w:rsid w:val="005B6F5E"/>
    <w:rsid w:val="005C18F0"/>
    <w:rsid w:val="005C1A11"/>
    <w:rsid w:val="005C2264"/>
    <w:rsid w:val="005C2569"/>
    <w:rsid w:val="005C2636"/>
    <w:rsid w:val="005C2FA2"/>
    <w:rsid w:val="005C36C4"/>
    <w:rsid w:val="005C3E19"/>
    <w:rsid w:val="005C4C92"/>
    <w:rsid w:val="005C4E8C"/>
    <w:rsid w:val="005C59C4"/>
    <w:rsid w:val="005C5CE7"/>
    <w:rsid w:val="005C644A"/>
    <w:rsid w:val="005C66B9"/>
    <w:rsid w:val="005D175B"/>
    <w:rsid w:val="005D1A3B"/>
    <w:rsid w:val="005D3637"/>
    <w:rsid w:val="005D3C43"/>
    <w:rsid w:val="005D4807"/>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4A89"/>
    <w:rsid w:val="005E51F8"/>
    <w:rsid w:val="005E5683"/>
    <w:rsid w:val="005E5A7A"/>
    <w:rsid w:val="005E5F74"/>
    <w:rsid w:val="005E7530"/>
    <w:rsid w:val="005E7E15"/>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11D"/>
    <w:rsid w:val="006112C0"/>
    <w:rsid w:val="00612043"/>
    <w:rsid w:val="006122E2"/>
    <w:rsid w:val="006130BE"/>
    <w:rsid w:val="0061376E"/>
    <w:rsid w:val="006149A8"/>
    <w:rsid w:val="00614AD9"/>
    <w:rsid w:val="00614F06"/>
    <w:rsid w:val="00616154"/>
    <w:rsid w:val="00616A68"/>
    <w:rsid w:val="00616ECF"/>
    <w:rsid w:val="00617151"/>
    <w:rsid w:val="00617DC0"/>
    <w:rsid w:val="00617FDF"/>
    <w:rsid w:val="006202BA"/>
    <w:rsid w:val="00621226"/>
    <w:rsid w:val="00622974"/>
    <w:rsid w:val="00622A9C"/>
    <w:rsid w:val="00623001"/>
    <w:rsid w:val="00623110"/>
    <w:rsid w:val="006238D9"/>
    <w:rsid w:val="00623B44"/>
    <w:rsid w:val="00623FB9"/>
    <w:rsid w:val="006246C5"/>
    <w:rsid w:val="0062501B"/>
    <w:rsid w:val="006256E5"/>
    <w:rsid w:val="00626FF1"/>
    <w:rsid w:val="006271D1"/>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273A"/>
    <w:rsid w:val="00642A4B"/>
    <w:rsid w:val="00643FB1"/>
    <w:rsid w:val="00644193"/>
    <w:rsid w:val="00645345"/>
    <w:rsid w:val="00645370"/>
    <w:rsid w:val="0064580D"/>
    <w:rsid w:val="0064658E"/>
    <w:rsid w:val="00647604"/>
    <w:rsid w:val="00647791"/>
    <w:rsid w:val="00651530"/>
    <w:rsid w:val="00651FC5"/>
    <w:rsid w:val="00652664"/>
    <w:rsid w:val="00653236"/>
    <w:rsid w:val="0065337C"/>
    <w:rsid w:val="0065502E"/>
    <w:rsid w:val="0065671A"/>
    <w:rsid w:val="00656977"/>
    <w:rsid w:val="00656A4A"/>
    <w:rsid w:val="00661210"/>
    <w:rsid w:val="00661E99"/>
    <w:rsid w:val="006624F7"/>
    <w:rsid w:val="006631B7"/>
    <w:rsid w:val="006640D4"/>
    <w:rsid w:val="006652FF"/>
    <w:rsid w:val="006659E4"/>
    <w:rsid w:val="00666B8B"/>
    <w:rsid w:val="00667D27"/>
    <w:rsid w:val="00667D6F"/>
    <w:rsid w:val="00670AD2"/>
    <w:rsid w:val="00670DEF"/>
    <w:rsid w:val="00670F04"/>
    <w:rsid w:val="0067166D"/>
    <w:rsid w:val="00672220"/>
    <w:rsid w:val="00672508"/>
    <w:rsid w:val="0067284A"/>
    <w:rsid w:val="00673077"/>
    <w:rsid w:val="00675CCE"/>
    <w:rsid w:val="0067686C"/>
    <w:rsid w:val="00676CAB"/>
    <w:rsid w:val="00677534"/>
    <w:rsid w:val="00677C87"/>
    <w:rsid w:val="00677F07"/>
    <w:rsid w:val="00680D7B"/>
    <w:rsid w:val="0068261A"/>
    <w:rsid w:val="006826DC"/>
    <w:rsid w:val="006833C9"/>
    <w:rsid w:val="006838F0"/>
    <w:rsid w:val="00683FE0"/>
    <w:rsid w:val="00684A69"/>
    <w:rsid w:val="0068532B"/>
    <w:rsid w:val="006857F6"/>
    <w:rsid w:val="0068600B"/>
    <w:rsid w:val="00686A81"/>
    <w:rsid w:val="0068709F"/>
    <w:rsid w:val="00690113"/>
    <w:rsid w:val="00690876"/>
    <w:rsid w:val="00690A96"/>
    <w:rsid w:val="00690C37"/>
    <w:rsid w:val="006915FE"/>
    <w:rsid w:val="0069221B"/>
    <w:rsid w:val="006925FF"/>
    <w:rsid w:val="006929A2"/>
    <w:rsid w:val="00692DEA"/>
    <w:rsid w:val="006933C1"/>
    <w:rsid w:val="00694F99"/>
    <w:rsid w:val="00695437"/>
    <w:rsid w:val="0069595D"/>
    <w:rsid w:val="006A0FF5"/>
    <w:rsid w:val="006A1C3A"/>
    <w:rsid w:val="006A23A0"/>
    <w:rsid w:val="006A2F27"/>
    <w:rsid w:val="006A39AA"/>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2ABF"/>
    <w:rsid w:val="006C2E0B"/>
    <w:rsid w:val="006C3346"/>
    <w:rsid w:val="006C3743"/>
    <w:rsid w:val="006C3F89"/>
    <w:rsid w:val="006C53AC"/>
    <w:rsid w:val="006C5A97"/>
    <w:rsid w:val="006C6093"/>
    <w:rsid w:val="006C7425"/>
    <w:rsid w:val="006C7B4E"/>
    <w:rsid w:val="006D11C2"/>
    <w:rsid w:val="006D1FA3"/>
    <w:rsid w:val="006D26D9"/>
    <w:rsid w:val="006D3105"/>
    <w:rsid w:val="006D337E"/>
    <w:rsid w:val="006D3C37"/>
    <w:rsid w:val="006D541B"/>
    <w:rsid w:val="006D701B"/>
    <w:rsid w:val="006D7437"/>
    <w:rsid w:val="006D7705"/>
    <w:rsid w:val="006D7B97"/>
    <w:rsid w:val="006E07C6"/>
    <w:rsid w:val="006E1B2A"/>
    <w:rsid w:val="006E20B0"/>
    <w:rsid w:val="006E2730"/>
    <w:rsid w:val="006E393E"/>
    <w:rsid w:val="006E3A2D"/>
    <w:rsid w:val="006E4276"/>
    <w:rsid w:val="006E46EA"/>
    <w:rsid w:val="006E47C9"/>
    <w:rsid w:val="006E4D11"/>
    <w:rsid w:val="006E588A"/>
    <w:rsid w:val="006E61C4"/>
    <w:rsid w:val="006E6DD6"/>
    <w:rsid w:val="006E76AB"/>
    <w:rsid w:val="006F37F0"/>
    <w:rsid w:val="006F3F5A"/>
    <w:rsid w:val="006F43FB"/>
    <w:rsid w:val="006F4A09"/>
    <w:rsid w:val="006F5097"/>
    <w:rsid w:val="006F56E1"/>
    <w:rsid w:val="006F5872"/>
    <w:rsid w:val="00700410"/>
    <w:rsid w:val="00702CA9"/>
    <w:rsid w:val="0070337A"/>
    <w:rsid w:val="00703A52"/>
    <w:rsid w:val="00705829"/>
    <w:rsid w:val="00706A01"/>
    <w:rsid w:val="007073B7"/>
    <w:rsid w:val="00707503"/>
    <w:rsid w:val="00707A19"/>
    <w:rsid w:val="00710171"/>
    <w:rsid w:val="007106F8"/>
    <w:rsid w:val="0071106E"/>
    <w:rsid w:val="007110F4"/>
    <w:rsid w:val="0071176F"/>
    <w:rsid w:val="0071185C"/>
    <w:rsid w:val="007121B1"/>
    <w:rsid w:val="00713078"/>
    <w:rsid w:val="00713C2F"/>
    <w:rsid w:val="007153DE"/>
    <w:rsid w:val="007162BE"/>
    <w:rsid w:val="00716497"/>
    <w:rsid w:val="00716B62"/>
    <w:rsid w:val="00716D25"/>
    <w:rsid w:val="0071736B"/>
    <w:rsid w:val="00717472"/>
    <w:rsid w:val="00721AC4"/>
    <w:rsid w:val="00722E30"/>
    <w:rsid w:val="00723846"/>
    <w:rsid w:val="00724A85"/>
    <w:rsid w:val="0072527C"/>
    <w:rsid w:val="0072615C"/>
    <w:rsid w:val="00726C43"/>
    <w:rsid w:val="00727A77"/>
    <w:rsid w:val="00730CAD"/>
    <w:rsid w:val="007322AD"/>
    <w:rsid w:val="007322B4"/>
    <w:rsid w:val="00733939"/>
    <w:rsid w:val="0073680F"/>
    <w:rsid w:val="00736EDF"/>
    <w:rsid w:val="00737188"/>
    <w:rsid w:val="00737806"/>
    <w:rsid w:val="007403C5"/>
    <w:rsid w:val="00740BED"/>
    <w:rsid w:val="00740E28"/>
    <w:rsid w:val="00741EFD"/>
    <w:rsid w:val="007422D5"/>
    <w:rsid w:val="00742320"/>
    <w:rsid w:val="007426E0"/>
    <w:rsid w:val="00744087"/>
    <w:rsid w:val="00744AD9"/>
    <w:rsid w:val="00745DE1"/>
    <w:rsid w:val="00746064"/>
    <w:rsid w:val="00746262"/>
    <w:rsid w:val="007464B9"/>
    <w:rsid w:val="007465B2"/>
    <w:rsid w:val="007467FF"/>
    <w:rsid w:val="00746882"/>
    <w:rsid w:val="00746ED1"/>
    <w:rsid w:val="00747431"/>
    <w:rsid w:val="00747CB1"/>
    <w:rsid w:val="00747FFB"/>
    <w:rsid w:val="00751A12"/>
    <w:rsid w:val="00751F49"/>
    <w:rsid w:val="00754076"/>
    <w:rsid w:val="00755424"/>
    <w:rsid w:val="0075689F"/>
    <w:rsid w:val="007603EF"/>
    <w:rsid w:val="00761E37"/>
    <w:rsid w:val="00762068"/>
    <w:rsid w:val="007620D6"/>
    <w:rsid w:val="00762D98"/>
    <w:rsid w:val="00764074"/>
    <w:rsid w:val="0076436D"/>
    <w:rsid w:val="00764B55"/>
    <w:rsid w:val="007652A2"/>
    <w:rsid w:val="00766B55"/>
    <w:rsid w:val="00766C70"/>
    <w:rsid w:val="00767BAF"/>
    <w:rsid w:val="00767D4D"/>
    <w:rsid w:val="00770212"/>
    <w:rsid w:val="00770708"/>
    <w:rsid w:val="007711A1"/>
    <w:rsid w:val="00771416"/>
    <w:rsid w:val="00773120"/>
    <w:rsid w:val="0077433E"/>
    <w:rsid w:val="00774901"/>
    <w:rsid w:val="00775E0A"/>
    <w:rsid w:val="007761B3"/>
    <w:rsid w:val="00776658"/>
    <w:rsid w:val="00776FEE"/>
    <w:rsid w:val="00780A60"/>
    <w:rsid w:val="00781C0C"/>
    <w:rsid w:val="007825CE"/>
    <w:rsid w:val="00782B87"/>
    <w:rsid w:val="00783AF5"/>
    <w:rsid w:val="0078543D"/>
    <w:rsid w:val="0078591F"/>
    <w:rsid w:val="00785C72"/>
    <w:rsid w:val="007901F7"/>
    <w:rsid w:val="00792742"/>
    <w:rsid w:val="007927FD"/>
    <w:rsid w:val="00792E75"/>
    <w:rsid w:val="00792F36"/>
    <w:rsid w:val="00793A3D"/>
    <w:rsid w:val="007941C4"/>
    <w:rsid w:val="0079482A"/>
    <w:rsid w:val="0079507C"/>
    <w:rsid w:val="00795FCC"/>
    <w:rsid w:val="0079603E"/>
    <w:rsid w:val="00796FDC"/>
    <w:rsid w:val="007975C6"/>
    <w:rsid w:val="00797FED"/>
    <w:rsid w:val="007A02C6"/>
    <w:rsid w:val="007A2794"/>
    <w:rsid w:val="007A3F51"/>
    <w:rsid w:val="007A47F4"/>
    <w:rsid w:val="007A523E"/>
    <w:rsid w:val="007A53ED"/>
    <w:rsid w:val="007A5E5B"/>
    <w:rsid w:val="007B17A7"/>
    <w:rsid w:val="007B1E10"/>
    <w:rsid w:val="007B2B53"/>
    <w:rsid w:val="007B33B3"/>
    <w:rsid w:val="007B33B5"/>
    <w:rsid w:val="007B3C70"/>
    <w:rsid w:val="007B52F0"/>
    <w:rsid w:val="007B5370"/>
    <w:rsid w:val="007B5375"/>
    <w:rsid w:val="007B5388"/>
    <w:rsid w:val="007B577E"/>
    <w:rsid w:val="007B609A"/>
    <w:rsid w:val="007B6AA0"/>
    <w:rsid w:val="007B7413"/>
    <w:rsid w:val="007B7FF6"/>
    <w:rsid w:val="007C035B"/>
    <w:rsid w:val="007C2C83"/>
    <w:rsid w:val="007C36E3"/>
    <w:rsid w:val="007C443C"/>
    <w:rsid w:val="007C4854"/>
    <w:rsid w:val="007C6635"/>
    <w:rsid w:val="007C6B52"/>
    <w:rsid w:val="007D0DB7"/>
    <w:rsid w:val="007D2964"/>
    <w:rsid w:val="007D32C0"/>
    <w:rsid w:val="007D3A2C"/>
    <w:rsid w:val="007D4460"/>
    <w:rsid w:val="007D469F"/>
    <w:rsid w:val="007D48EB"/>
    <w:rsid w:val="007D51E3"/>
    <w:rsid w:val="007D5705"/>
    <w:rsid w:val="007D6A38"/>
    <w:rsid w:val="007D6BDF"/>
    <w:rsid w:val="007D6F6D"/>
    <w:rsid w:val="007D7705"/>
    <w:rsid w:val="007D7980"/>
    <w:rsid w:val="007E0B40"/>
    <w:rsid w:val="007E0C3A"/>
    <w:rsid w:val="007E0CEF"/>
    <w:rsid w:val="007E1C61"/>
    <w:rsid w:val="007E36C7"/>
    <w:rsid w:val="007E3D6F"/>
    <w:rsid w:val="007E48E9"/>
    <w:rsid w:val="007E508B"/>
    <w:rsid w:val="007E532E"/>
    <w:rsid w:val="007E5631"/>
    <w:rsid w:val="007E575F"/>
    <w:rsid w:val="007E5AA5"/>
    <w:rsid w:val="007E5AB3"/>
    <w:rsid w:val="007E6471"/>
    <w:rsid w:val="007E7903"/>
    <w:rsid w:val="007F07D3"/>
    <w:rsid w:val="007F100D"/>
    <w:rsid w:val="007F25B8"/>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11D5"/>
    <w:rsid w:val="00801B48"/>
    <w:rsid w:val="00801EDF"/>
    <w:rsid w:val="008020C0"/>
    <w:rsid w:val="00803608"/>
    <w:rsid w:val="00803939"/>
    <w:rsid w:val="00803DA7"/>
    <w:rsid w:val="00803E3F"/>
    <w:rsid w:val="00804469"/>
    <w:rsid w:val="0080513B"/>
    <w:rsid w:val="00805406"/>
    <w:rsid w:val="00805656"/>
    <w:rsid w:val="00807B2A"/>
    <w:rsid w:val="008101CC"/>
    <w:rsid w:val="008103C0"/>
    <w:rsid w:val="008104E7"/>
    <w:rsid w:val="008105B2"/>
    <w:rsid w:val="00810B65"/>
    <w:rsid w:val="008110A4"/>
    <w:rsid w:val="00811460"/>
    <w:rsid w:val="00811AA5"/>
    <w:rsid w:val="0081238A"/>
    <w:rsid w:val="00813E60"/>
    <w:rsid w:val="00814438"/>
    <w:rsid w:val="008161CF"/>
    <w:rsid w:val="00816494"/>
    <w:rsid w:val="0081668E"/>
    <w:rsid w:val="00816ED1"/>
    <w:rsid w:val="008171C7"/>
    <w:rsid w:val="00817EEA"/>
    <w:rsid w:val="00820B54"/>
    <w:rsid w:val="00820B63"/>
    <w:rsid w:val="00820BFC"/>
    <w:rsid w:val="00820CE5"/>
    <w:rsid w:val="0082185A"/>
    <w:rsid w:val="00821B35"/>
    <w:rsid w:val="00823307"/>
    <w:rsid w:val="00824990"/>
    <w:rsid w:val="00825A09"/>
    <w:rsid w:val="00826580"/>
    <w:rsid w:val="00830478"/>
    <w:rsid w:val="00830736"/>
    <w:rsid w:val="00830F6F"/>
    <w:rsid w:val="00830FB2"/>
    <w:rsid w:val="008311D1"/>
    <w:rsid w:val="008313BB"/>
    <w:rsid w:val="00831905"/>
    <w:rsid w:val="008327A3"/>
    <w:rsid w:val="00832EE6"/>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F7E"/>
    <w:rsid w:val="008474A5"/>
    <w:rsid w:val="00847BFB"/>
    <w:rsid w:val="0085037E"/>
    <w:rsid w:val="008510A0"/>
    <w:rsid w:val="008516D5"/>
    <w:rsid w:val="00851F22"/>
    <w:rsid w:val="008529BA"/>
    <w:rsid w:val="00852D66"/>
    <w:rsid w:val="00854A6F"/>
    <w:rsid w:val="00854EF6"/>
    <w:rsid w:val="00857223"/>
    <w:rsid w:val="00857330"/>
    <w:rsid w:val="00857F2C"/>
    <w:rsid w:val="0086060E"/>
    <w:rsid w:val="008611F6"/>
    <w:rsid w:val="00861351"/>
    <w:rsid w:val="008614E8"/>
    <w:rsid w:val="00861FEF"/>
    <w:rsid w:val="00862BD7"/>
    <w:rsid w:val="008631F0"/>
    <w:rsid w:val="008635D0"/>
    <w:rsid w:val="00863FEA"/>
    <w:rsid w:val="008644DA"/>
    <w:rsid w:val="00864744"/>
    <w:rsid w:val="00864D8C"/>
    <w:rsid w:val="00865913"/>
    <w:rsid w:val="00866758"/>
    <w:rsid w:val="008707C1"/>
    <w:rsid w:val="00871135"/>
    <w:rsid w:val="00871238"/>
    <w:rsid w:val="00871353"/>
    <w:rsid w:val="008720F5"/>
    <w:rsid w:val="008722A8"/>
    <w:rsid w:val="00873E75"/>
    <w:rsid w:val="008750FB"/>
    <w:rsid w:val="00875167"/>
    <w:rsid w:val="00875477"/>
    <w:rsid w:val="00875E01"/>
    <w:rsid w:val="0087679A"/>
    <w:rsid w:val="008769D5"/>
    <w:rsid w:val="00877426"/>
    <w:rsid w:val="00877CCF"/>
    <w:rsid w:val="00880327"/>
    <w:rsid w:val="008825F8"/>
    <w:rsid w:val="00882A3F"/>
    <w:rsid w:val="00882BBB"/>
    <w:rsid w:val="0088381E"/>
    <w:rsid w:val="0088421A"/>
    <w:rsid w:val="00885BC1"/>
    <w:rsid w:val="00885DDD"/>
    <w:rsid w:val="0088607E"/>
    <w:rsid w:val="00890AB7"/>
    <w:rsid w:val="00890B96"/>
    <w:rsid w:val="00892A9C"/>
    <w:rsid w:val="00892DFB"/>
    <w:rsid w:val="00892F40"/>
    <w:rsid w:val="008932A2"/>
    <w:rsid w:val="00894D8C"/>
    <w:rsid w:val="00895C5F"/>
    <w:rsid w:val="008969DB"/>
    <w:rsid w:val="00896F58"/>
    <w:rsid w:val="00897F96"/>
    <w:rsid w:val="008A038B"/>
    <w:rsid w:val="008A0A95"/>
    <w:rsid w:val="008A12C4"/>
    <w:rsid w:val="008A146D"/>
    <w:rsid w:val="008A14C9"/>
    <w:rsid w:val="008A241E"/>
    <w:rsid w:val="008A27E4"/>
    <w:rsid w:val="008A2B35"/>
    <w:rsid w:val="008A3766"/>
    <w:rsid w:val="008A597E"/>
    <w:rsid w:val="008A646F"/>
    <w:rsid w:val="008A68DB"/>
    <w:rsid w:val="008B0208"/>
    <w:rsid w:val="008B030A"/>
    <w:rsid w:val="008B0B52"/>
    <w:rsid w:val="008B0C55"/>
    <w:rsid w:val="008B181D"/>
    <w:rsid w:val="008B224A"/>
    <w:rsid w:val="008B22CB"/>
    <w:rsid w:val="008B2756"/>
    <w:rsid w:val="008B31E5"/>
    <w:rsid w:val="008B468F"/>
    <w:rsid w:val="008B77A8"/>
    <w:rsid w:val="008B7EBB"/>
    <w:rsid w:val="008C011C"/>
    <w:rsid w:val="008C0721"/>
    <w:rsid w:val="008C084E"/>
    <w:rsid w:val="008C0A9B"/>
    <w:rsid w:val="008C152E"/>
    <w:rsid w:val="008C2FAB"/>
    <w:rsid w:val="008C32C1"/>
    <w:rsid w:val="008C3FA5"/>
    <w:rsid w:val="008C4020"/>
    <w:rsid w:val="008C40C9"/>
    <w:rsid w:val="008C430F"/>
    <w:rsid w:val="008C4F17"/>
    <w:rsid w:val="008C5C57"/>
    <w:rsid w:val="008C5EAC"/>
    <w:rsid w:val="008C6026"/>
    <w:rsid w:val="008C655D"/>
    <w:rsid w:val="008C7B91"/>
    <w:rsid w:val="008D05A8"/>
    <w:rsid w:val="008D068C"/>
    <w:rsid w:val="008D0D45"/>
    <w:rsid w:val="008D1845"/>
    <w:rsid w:val="008D19EB"/>
    <w:rsid w:val="008D1B1E"/>
    <w:rsid w:val="008D1FA4"/>
    <w:rsid w:val="008D3766"/>
    <w:rsid w:val="008D42CD"/>
    <w:rsid w:val="008D4A4B"/>
    <w:rsid w:val="008D5963"/>
    <w:rsid w:val="008D6F78"/>
    <w:rsid w:val="008D73E2"/>
    <w:rsid w:val="008D7557"/>
    <w:rsid w:val="008E04A7"/>
    <w:rsid w:val="008E1882"/>
    <w:rsid w:val="008E258F"/>
    <w:rsid w:val="008E2908"/>
    <w:rsid w:val="008E2C69"/>
    <w:rsid w:val="008E3059"/>
    <w:rsid w:val="008E4136"/>
    <w:rsid w:val="008E4B83"/>
    <w:rsid w:val="008E7F0A"/>
    <w:rsid w:val="008F0144"/>
    <w:rsid w:val="008F0203"/>
    <w:rsid w:val="008F073E"/>
    <w:rsid w:val="008F1B1E"/>
    <w:rsid w:val="008F2092"/>
    <w:rsid w:val="008F252E"/>
    <w:rsid w:val="008F286F"/>
    <w:rsid w:val="008F3DE8"/>
    <w:rsid w:val="008F4447"/>
    <w:rsid w:val="008F45B9"/>
    <w:rsid w:val="008F4619"/>
    <w:rsid w:val="008F56B6"/>
    <w:rsid w:val="008F659B"/>
    <w:rsid w:val="009002E2"/>
    <w:rsid w:val="00900D44"/>
    <w:rsid w:val="00901205"/>
    <w:rsid w:val="009019FE"/>
    <w:rsid w:val="00902059"/>
    <w:rsid w:val="00904250"/>
    <w:rsid w:val="00906B25"/>
    <w:rsid w:val="00907149"/>
    <w:rsid w:val="00907CD7"/>
    <w:rsid w:val="00907EE6"/>
    <w:rsid w:val="00907FD2"/>
    <w:rsid w:val="009101A5"/>
    <w:rsid w:val="00911399"/>
    <w:rsid w:val="009116E4"/>
    <w:rsid w:val="0091226C"/>
    <w:rsid w:val="00912621"/>
    <w:rsid w:val="0091289A"/>
    <w:rsid w:val="009129AF"/>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50C"/>
    <w:rsid w:val="00925662"/>
    <w:rsid w:val="00926736"/>
    <w:rsid w:val="009272FA"/>
    <w:rsid w:val="00930471"/>
    <w:rsid w:val="009312BD"/>
    <w:rsid w:val="00931394"/>
    <w:rsid w:val="00933787"/>
    <w:rsid w:val="00934151"/>
    <w:rsid w:val="009349EA"/>
    <w:rsid w:val="0093526E"/>
    <w:rsid w:val="0093710E"/>
    <w:rsid w:val="00937158"/>
    <w:rsid w:val="009400C4"/>
    <w:rsid w:val="009410D0"/>
    <w:rsid w:val="009410D9"/>
    <w:rsid w:val="00942B7D"/>
    <w:rsid w:val="00942EC0"/>
    <w:rsid w:val="00944E43"/>
    <w:rsid w:val="00945ACF"/>
    <w:rsid w:val="00946EE7"/>
    <w:rsid w:val="00946FC1"/>
    <w:rsid w:val="0094707B"/>
    <w:rsid w:val="00947288"/>
    <w:rsid w:val="00951921"/>
    <w:rsid w:val="009520AC"/>
    <w:rsid w:val="0095247D"/>
    <w:rsid w:val="00952B02"/>
    <w:rsid w:val="009538A5"/>
    <w:rsid w:val="009543E7"/>
    <w:rsid w:val="00955826"/>
    <w:rsid w:val="0095589F"/>
    <w:rsid w:val="00955AB8"/>
    <w:rsid w:val="00956670"/>
    <w:rsid w:val="00957B8D"/>
    <w:rsid w:val="00957EE5"/>
    <w:rsid w:val="00957F57"/>
    <w:rsid w:val="0096057B"/>
    <w:rsid w:val="0096066C"/>
    <w:rsid w:val="00960867"/>
    <w:rsid w:val="00960CA7"/>
    <w:rsid w:val="009616AC"/>
    <w:rsid w:val="00962F8B"/>
    <w:rsid w:val="0096412A"/>
    <w:rsid w:val="0096478B"/>
    <w:rsid w:val="00965161"/>
    <w:rsid w:val="00965A01"/>
    <w:rsid w:val="00965B41"/>
    <w:rsid w:val="00965DA0"/>
    <w:rsid w:val="00966200"/>
    <w:rsid w:val="009674D5"/>
    <w:rsid w:val="00967D4F"/>
    <w:rsid w:val="00970241"/>
    <w:rsid w:val="00970264"/>
    <w:rsid w:val="00970DFF"/>
    <w:rsid w:val="0097141F"/>
    <w:rsid w:val="00973C9F"/>
    <w:rsid w:val="00975CC2"/>
    <w:rsid w:val="00975E5B"/>
    <w:rsid w:val="0097762E"/>
    <w:rsid w:val="009779AB"/>
    <w:rsid w:val="00977F45"/>
    <w:rsid w:val="00980367"/>
    <w:rsid w:val="00982296"/>
    <w:rsid w:val="00982707"/>
    <w:rsid w:val="00983317"/>
    <w:rsid w:val="00983751"/>
    <w:rsid w:val="009849D8"/>
    <w:rsid w:val="009849F1"/>
    <w:rsid w:val="00986216"/>
    <w:rsid w:val="009867AA"/>
    <w:rsid w:val="0098717A"/>
    <w:rsid w:val="009872FE"/>
    <w:rsid w:val="00987910"/>
    <w:rsid w:val="009916BD"/>
    <w:rsid w:val="00993869"/>
    <w:rsid w:val="00994247"/>
    <w:rsid w:val="009949F8"/>
    <w:rsid w:val="00995370"/>
    <w:rsid w:val="009955AE"/>
    <w:rsid w:val="00995C64"/>
    <w:rsid w:val="009976FE"/>
    <w:rsid w:val="00997720"/>
    <w:rsid w:val="009A02D0"/>
    <w:rsid w:val="009A29A2"/>
    <w:rsid w:val="009A309B"/>
    <w:rsid w:val="009A362F"/>
    <w:rsid w:val="009A4401"/>
    <w:rsid w:val="009A46B8"/>
    <w:rsid w:val="009A49A5"/>
    <w:rsid w:val="009A5383"/>
    <w:rsid w:val="009A6C6C"/>
    <w:rsid w:val="009A7AA6"/>
    <w:rsid w:val="009A7ACB"/>
    <w:rsid w:val="009A7B80"/>
    <w:rsid w:val="009B1A1F"/>
    <w:rsid w:val="009B1C0A"/>
    <w:rsid w:val="009B1CFF"/>
    <w:rsid w:val="009B23AB"/>
    <w:rsid w:val="009B3725"/>
    <w:rsid w:val="009B416A"/>
    <w:rsid w:val="009B5793"/>
    <w:rsid w:val="009B5BFB"/>
    <w:rsid w:val="009B6B6B"/>
    <w:rsid w:val="009B7CEE"/>
    <w:rsid w:val="009B7E6F"/>
    <w:rsid w:val="009C09F4"/>
    <w:rsid w:val="009C0DF4"/>
    <w:rsid w:val="009C148B"/>
    <w:rsid w:val="009C15EB"/>
    <w:rsid w:val="009C18CE"/>
    <w:rsid w:val="009C199B"/>
    <w:rsid w:val="009C280F"/>
    <w:rsid w:val="009C3691"/>
    <w:rsid w:val="009C3AF3"/>
    <w:rsid w:val="009C5F3B"/>
    <w:rsid w:val="009C6A78"/>
    <w:rsid w:val="009C7B06"/>
    <w:rsid w:val="009D0710"/>
    <w:rsid w:val="009D1CB4"/>
    <w:rsid w:val="009D3509"/>
    <w:rsid w:val="009D42DE"/>
    <w:rsid w:val="009D51AD"/>
    <w:rsid w:val="009D7E78"/>
    <w:rsid w:val="009D7EEB"/>
    <w:rsid w:val="009E06EE"/>
    <w:rsid w:val="009E0BDE"/>
    <w:rsid w:val="009E0D79"/>
    <w:rsid w:val="009E0E82"/>
    <w:rsid w:val="009E15C4"/>
    <w:rsid w:val="009E1C9F"/>
    <w:rsid w:val="009E279B"/>
    <w:rsid w:val="009E46B7"/>
    <w:rsid w:val="009E4CED"/>
    <w:rsid w:val="009E60D6"/>
    <w:rsid w:val="009E71BF"/>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2425"/>
    <w:rsid w:val="00A03203"/>
    <w:rsid w:val="00A04FCA"/>
    <w:rsid w:val="00A0579F"/>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0636"/>
    <w:rsid w:val="00A21556"/>
    <w:rsid w:val="00A22480"/>
    <w:rsid w:val="00A2327B"/>
    <w:rsid w:val="00A24330"/>
    <w:rsid w:val="00A26507"/>
    <w:rsid w:val="00A26C36"/>
    <w:rsid w:val="00A3052C"/>
    <w:rsid w:val="00A307D7"/>
    <w:rsid w:val="00A34BB2"/>
    <w:rsid w:val="00A34C43"/>
    <w:rsid w:val="00A36A35"/>
    <w:rsid w:val="00A37117"/>
    <w:rsid w:val="00A37859"/>
    <w:rsid w:val="00A37959"/>
    <w:rsid w:val="00A37D3D"/>
    <w:rsid w:val="00A40AA0"/>
    <w:rsid w:val="00A40DD6"/>
    <w:rsid w:val="00A41053"/>
    <w:rsid w:val="00A412B2"/>
    <w:rsid w:val="00A417F8"/>
    <w:rsid w:val="00A42012"/>
    <w:rsid w:val="00A42455"/>
    <w:rsid w:val="00A43200"/>
    <w:rsid w:val="00A437E6"/>
    <w:rsid w:val="00A442E8"/>
    <w:rsid w:val="00A44754"/>
    <w:rsid w:val="00A46158"/>
    <w:rsid w:val="00A468E8"/>
    <w:rsid w:val="00A469C0"/>
    <w:rsid w:val="00A47118"/>
    <w:rsid w:val="00A47AB5"/>
    <w:rsid w:val="00A47C87"/>
    <w:rsid w:val="00A5110A"/>
    <w:rsid w:val="00A5155B"/>
    <w:rsid w:val="00A5466F"/>
    <w:rsid w:val="00A54C80"/>
    <w:rsid w:val="00A55A41"/>
    <w:rsid w:val="00A55E1A"/>
    <w:rsid w:val="00A56412"/>
    <w:rsid w:val="00A56D06"/>
    <w:rsid w:val="00A575E4"/>
    <w:rsid w:val="00A57BD4"/>
    <w:rsid w:val="00A6011D"/>
    <w:rsid w:val="00A602D4"/>
    <w:rsid w:val="00A60BD2"/>
    <w:rsid w:val="00A61EC5"/>
    <w:rsid w:val="00A6350C"/>
    <w:rsid w:val="00A6390A"/>
    <w:rsid w:val="00A6546A"/>
    <w:rsid w:val="00A65635"/>
    <w:rsid w:val="00A6598D"/>
    <w:rsid w:val="00A66503"/>
    <w:rsid w:val="00A66FB3"/>
    <w:rsid w:val="00A670F4"/>
    <w:rsid w:val="00A6772F"/>
    <w:rsid w:val="00A67FD2"/>
    <w:rsid w:val="00A7010B"/>
    <w:rsid w:val="00A706D9"/>
    <w:rsid w:val="00A708A1"/>
    <w:rsid w:val="00A70C6D"/>
    <w:rsid w:val="00A71E88"/>
    <w:rsid w:val="00A723DD"/>
    <w:rsid w:val="00A72D22"/>
    <w:rsid w:val="00A74E00"/>
    <w:rsid w:val="00A77402"/>
    <w:rsid w:val="00A779B2"/>
    <w:rsid w:val="00A77A3B"/>
    <w:rsid w:val="00A8036F"/>
    <w:rsid w:val="00A803E9"/>
    <w:rsid w:val="00A82225"/>
    <w:rsid w:val="00A8275C"/>
    <w:rsid w:val="00A8280C"/>
    <w:rsid w:val="00A82867"/>
    <w:rsid w:val="00A835AA"/>
    <w:rsid w:val="00A846CB"/>
    <w:rsid w:val="00A8578C"/>
    <w:rsid w:val="00A860BC"/>
    <w:rsid w:val="00A86C2B"/>
    <w:rsid w:val="00A86C40"/>
    <w:rsid w:val="00A877B0"/>
    <w:rsid w:val="00A87BAA"/>
    <w:rsid w:val="00A90104"/>
    <w:rsid w:val="00A90D52"/>
    <w:rsid w:val="00A91728"/>
    <w:rsid w:val="00A9321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F98"/>
    <w:rsid w:val="00AB0187"/>
    <w:rsid w:val="00AB0926"/>
    <w:rsid w:val="00AB0BA2"/>
    <w:rsid w:val="00AB0F6D"/>
    <w:rsid w:val="00AB12FA"/>
    <w:rsid w:val="00AB137D"/>
    <w:rsid w:val="00AB1904"/>
    <w:rsid w:val="00AB1979"/>
    <w:rsid w:val="00AB1AF2"/>
    <w:rsid w:val="00AB3BBC"/>
    <w:rsid w:val="00AB3E8C"/>
    <w:rsid w:val="00AB42B8"/>
    <w:rsid w:val="00AB4995"/>
    <w:rsid w:val="00AB4C08"/>
    <w:rsid w:val="00AB5115"/>
    <w:rsid w:val="00AB582F"/>
    <w:rsid w:val="00AB5C80"/>
    <w:rsid w:val="00AB609C"/>
    <w:rsid w:val="00AB661D"/>
    <w:rsid w:val="00AB6D23"/>
    <w:rsid w:val="00AC14B1"/>
    <w:rsid w:val="00AC178E"/>
    <w:rsid w:val="00AC2C68"/>
    <w:rsid w:val="00AC3686"/>
    <w:rsid w:val="00AC36C5"/>
    <w:rsid w:val="00AC3BB5"/>
    <w:rsid w:val="00AC5B7A"/>
    <w:rsid w:val="00AD0067"/>
    <w:rsid w:val="00AD09D0"/>
    <w:rsid w:val="00AD1EC4"/>
    <w:rsid w:val="00AD25E5"/>
    <w:rsid w:val="00AD283E"/>
    <w:rsid w:val="00AD2D73"/>
    <w:rsid w:val="00AD2E08"/>
    <w:rsid w:val="00AD3876"/>
    <w:rsid w:val="00AD3D28"/>
    <w:rsid w:val="00AD4164"/>
    <w:rsid w:val="00AD46F2"/>
    <w:rsid w:val="00AD5A8A"/>
    <w:rsid w:val="00AD5AB8"/>
    <w:rsid w:val="00AD625C"/>
    <w:rsid w:val="00AD6388"/>
    <w:rsid w:val="00AD76AE"/>
    <w:rsid w:val="00AE0A64"/>
    <w:rsid w:val="00AE1167"/>
    <w:rsid w:val="00AE15B6"/>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57DF"/>
    <w:rsid w:val="00B07483"/>
    <w:rsid w:val="00B07B8A"/>
    <w:rsid w:val="00B07DF9"/>
    <w:rsid w:val="00B105DC"/>
    <w:rsid w:val="00B10F33"/>
    <w:rsid w:val="00B115FF"/>
    <w:rsid w:val="00B1270D"/>
    <w:rsid w:val="00B12E9E"/>
    <w:rsid w:val="00B1632C"/>
    <w:rsid w:val="00B169F4"/>
    <w:rsid w:val="00B17AD4"/>
    <w:rsid w:val="00B2033D"/>
    <w:rsid w:val="00B21318"/>
    <w:rsid w:val="00B2144A"/>
    <w:rsid w:val="00B22AD9"/>
    <w:rsid w:val="00B22B2A"/>
    <w:rsid w:val="00B234FB"/>
    <w:rsid w:val="00B23B95"/>
    <w:rsid w:val="00B24B90"/>
    <w:rsid w:val="00B24FE6"/>
    <w:rsid w:val="00B251AF"/>
    <w:rsid w:val="00B265CF"/>
    <w:rsid w:val="00B26E1F"/>
    <w:rsid w:val="00B26F64"/>
    <w:rsid w:val="00B30AD4"/>
    <w:rsid w:val="00B30AF3"/>
    <w:rsid w:val="00B30BAA"/>
    <w:rsid w:val="00B327DF"/>
    <w:rsid w:val="00B32EE4"/>
    <w:rsid w:val="00B333D7"/>
    <w:rsid w:val="00B34574"/>
    <w:rsid w:val="00B351C4"/>
    <w:rsid w:val="00B35BAC"/>
    <w:rsid w:val="00B36527"/>
    <w:rsid w:val="00B36C5C"/>
    <w:rsid w:val="00B37855"/>
    <w:rsid w:val="00B404C6"/>
    <w:rsid w:val="00B404D5"/>
    <w:rsid w:val="00B40A0E"/>
    <w:rsid w:val="00B4118E"/>
    <w:rsid w:val="00B41248"/>
    <w:rsid w:val="00B418E1"/>
    <w:rsid w:val="00B4277E"/>
    <w:rsid w:val="00B44204"/>
    <w:rsid w:val="00B44789"/>
    <w:rsid w:val="00B454E3"/>
    <w:rsid w:val="00B455FA"/>
    <w:rsid w:val="00B47092"/>
    <w:rsid w:val="00B47400"/>
    <w:rsid w:val="00B47B60"/>
    <w:rsid w:val="00B505D0"/>
    <w:rsid w:val="00B50780"/>
    <w:rsid w:val="00B50829"/>
    <w:rsid w:val="00B517C5"/>
    <w:rsid w:val="00B52653"/>
    <w:rsid w:val="00B53B35"/>
    <w:rsid w:val="00B54542"/>
    <w:rsid w:val="00B54925"/>
    <w:rsid w:val="00B54D93"/>
    <w:rsid w:val="00B554B0"/>
    <w:rsid w:val="00B55CE2"/>
    <w:rsid w:val="00B560A3"/>
    <w:rsid w:val="00B560E6"/>
    <w:rsid w:val="00B567B0"/>
    <w:rsid w:val="00B57DA1"/>
    <w:rsid w:val="00B6056A"/>
    <w:rsid w:val="00B617EB"/>
    <w:rsid w:val="00B628BB"/>
    <w:rsid w:val="00B6313A"/>
    <w:rsid w:val="00B633D9"/>
    <w:rsid w:val="00B63764"/>
    <w:rsid w:val="00B63F8E"/>
    <w:rsid w:val="00B641F8"/>
    <w:rsid w:val="00B647E7"/>
    <w:rsid w:val="00B64EED"/>
    <w:rsid w:val="00B64FAF"/>
    <w:rsid w:val="00B65086"/>
    <w:rsid w:val="00B670F1"/>
    <w:rsid w:val="00B67BD6"/>
    <w:rsid w:val="00B70B22"/>
    <w:rsid w:val="00B7159D"/>
    <w:rsid w:val="00B718A5"/>
    <w:rsid w:val="00B71B17"/>
    <w:rsid w:val="00B729C0"/>
    <w:rsid w:val="00B73533"/>
    <w:rsid w:val="00B73867"/>
    <w:rsid w:val="00B73AB6"/>
    <w:rsid w:val="00B73E44"/>
    <w:rsid w:val="00B73FFB"/>
    <w:rsid w:val="00B745D1"/>
    <w:rsid w:val="00B751A6"/>
    <w:rsid w:val="00B7560B"/>
    <w:rsid w:val="00B75BED"/>
    <w:rsid w:val="00B75C91"/>
    <w:rsid w:val="00B75D5E"/>
    <w:rsid w:val="00B776BD"/>
    <w:rsid w:val="00B77F2C"/>
    <w:rsid w:val="00B80706"/>
    <w:rsid w:val="00B80C11"/>
    <w:rsid w:val="00B80C89"/>
    <w:rsid w:val="00B8170C"/>
    <w:rsid w:val="00B819E7"/>
    <w:rsid w:val="00B81F5E"/>
    <w:rsid w:val="00B83A15"/>
    <w:rsid w:val="00B83CAE"/>
    <w:rsid w:val="00B8402C"/>
    <w:rsid w:val="00B85842"/>
    <w:rsid w:val="00B85A53"/>
    <w:rsid w:val="00B863F0"/>
    <w:rsid w:val="00B87152"/>
    <w:rsid w:val="00B874D9"/>
    <w:rsid w:val="00B87527"/>
    <w:rsid w:val="00B9027C"/>
    <w:rsid w:val="00B903F0"/>
    <w:rsid w:val="00B90822"/>
    <w:rsid w:val="00B90898"/>
    <w:rsid w:val="00B91B66"/>
    <w:rsid w:val="00B9238F"/>
    <w:rsid w:val="00B92625"/>
    <w:rsid w:val="00B9315C"/>
    <w:rsid w:val="00B94819"/>
    <w:rsid w:val="00B97064"/>
    <w:rsid w:val="00B976F0"/>
    <w:rsid w:val="00BA0D4E"/>
    <w:rsid w:val="00BA107B"/>
    <w:rsid w:val="00BA1B6C"/>
    <w:rsid w:val="00BA1B81"/>
    <w:rsid w:val="00BA1F4F"/>
    <w:rsid w:val="00BA2855"/>
    <w:rsid w:val="00BA2E47"/>
    <w:rsid w:val="00BA3203"/>
    <w:rsid w:val="00BA3DA7"/>
    <w:rsid w:val="00BA5150"/>
    <w:rsid w:val="00BA528E"/>
    <w:rsid w:val="00BA592A"/>
    <w:rsid w:val="00BA5CF4"/>
    <w:rsid w:val="00BA7022"/>
    <w:rsid w:val="00BA7038"/>
    <w:rsid w:val="00BB091C"/>
    <w:rsid w:val="00BB1FF3"/>
    <w:rsid w:val="00BB3003"/>
    <w:rsid w:val="00BB3577"/>
    <w:rsid w:val="00BB459F"/>
    <w:rsid w:val="00BB5EBC"/>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26BE"/>
    <w:rsid w:val="00BD2756"/>
    <w:rsid w:val="00BD4417"/>
    <w:rsid w:val="00BD484E"/>
    <w:rsid w:val="00BD57FD"/>
    <w:rsid w:val="00BD582E"/>
    <w:rsid w:val="00BD6D5A"/>
    <w:rsid w:val="00BD7DC7"/>
    <w:rsid w:val="00BE0016"/>
    <w:rsid w:val="00BE0424"/>
    <w:rsid w:val="00BE048E"/>
    <w:rsid w:val="00BE06AD"/>
    <w:rsid w:val="00BE1224"/>
    <w:rsid w:val="00BE1EFD"/>
    <w:rsid w:val="00BE24F7"/>
    <w:rsid w:val="00BE305C"/>
    <w:rsid w:val="00BE381F"/>
    <w:rsid w:val="00BE40CC"/>
    <w:rsid w:val="00BE45AD"/>
    <w:rsid w:val="00BE49D8"/>
    <w:rsid w:val="00BE57B0"/>
    <w:rsid w:val="00BE5EE5"/>
    <w:rsid w:val="00BE770E"/>
    <w:rsid w:val="00BE7A69"/>
    <w:rsid w:val="00BF02BA"/>
    <w:rsid w:val="00BF07A9"/>
    <w:rsid w:val="00BF1CE1"/>
    <w:rsid w:val="00BF1FE7"/>
    <w:rsid w:val="00BF3031"/>
    <w:rsid w:val="00BF39F6"/>
    <w:rsid w:val="00BF471E"/>
    <w:rsid w:val="00BF617D"/>
    <w:rsid w:val="00BF6902"/>
    <w:rsid w:val="00BF713C"/>
    <w:rsid w:val="00C0085E"/>
    <w:rsid w:val="00C012F8"/>
    <w:rsid w:val="00C0198C"/>
    <w:rsid w:val="00C01A1B"/>
    <w:rsid w:val="00C01C4D"/>
    <w:rsid w:val="00C03A8B"/>
    <w:rsid w:val="00C03B9D"/>
    <w:rsid w:val="00C03E26"/>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61DA"/>
    <w:rsid w:val="00C17DE0"/>
    <w:rsid w:val="00C217C8"/>
    <w:rsid w:val="00C22CA5"/>
    <w:rsid w:val="00C22CCF"/>
    <w:rsid w:val="00C239B7"/>
    <w:rsid w:val="00C248D1"/>
    <w:rsid w:val="00C2516C"/>
    <w:rsid w:val="00C25BD2"/>
    <w:rsid w:val="00C269CB"/>
    <w:rsid w:val="00C26A90"/>
    <w:rsid w:val="00C26C85"/>
    <w:rsid w:val="00C31497"/>
    <w:rsid w:val="00C316C0"/>
    <w:rsid w:val="00C317B9"/>
    <w:rsid w:val="00C31999"/>
    <w:rsid w:val="00C32F45"/>
    <w:rsid w:val="00C344F5"/>
    <w:rsid w:val="00C34BF7"/>
    <w:rsid w:val="00C34E3E"/>
    <w:rsid w:val="00C34FDA"/>
    <w:rsid w:val="00C3537E"/>
    <w:rsid w:val="00C35BF8"/>
    <w:rsid w:val="00C36800"/>
    <w:rsid w:val="00C3739E"/>
    <w:rsid w:val="00C37ABE"/>
    <w:rsid w:val="00C40899"/>
    <w:rsid w:val="00C41B8A"/>
    <w:rsid w:val="00C43B81"/>
    <w:rsid w:val="00C43DA1"/>
    <w:rsid w:val="00C44140"/>
    <w:rsid w:val="00C44E91"/>
    <w:rsid w:val="00C44ED5"/>
    <w:rsid w:val="00C45368"/>
    <w:rsid w:val="00C457B5"/>
    <w:rsid w:val="00C4604F"/>
    <w:rsid w:val="00C46321"/>
    <w:rsid w:val="00C46F7D"/>
    <w:rsid w:val="00C47C8B"/>
    <w:rsid w:val="00C47EDF"/>
    <w:rsid w:val="00C47F69"/>
    <w:rsid w:val="00C50E61"/>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C89"/>
    <w:rsid w:val="00C7036E"/>
    <w:rsid w:val="00C70720"/>
    <w:rsid w:val="00C7085E"/>
    <w:rsid w:val="00C715DD"/>
    <w:rsid w:val="00C7162B"/>
    <w:rsid w:val="00C718AB"/>
    <w:rsid w:val="00C71B34"/>
    <w:rsid w:val="00C71E92"/>
    <w:rsid w:val="00C72342"/>
    <w:rsid w:val="00C73337"/>
    <w:rsid w:val="00C768EA"/>
    <w:rsid w:val="00C803F1"/>
    <w:rsid w:val="00C80B49"/>
    <w:rsid w:val="00C81A27"/>
    <w:rsid w:val="00C84299"/>
    <w:rsid w:val="00C85F7F"/>
    <w:rsid w:val="00C8624E"/>
    <w:rsid w:val="00C8636A"/>
    <w:rsid w:val="00C8676A"/>
    <w:rsid w:val="00C86AFF"/>
    <w:rsid w:val="00C87EAA"/>
    <w:rsid w:val="00C905C5"/>
    <w:rsid w:val="00C905F6"/>
    <w:rsid w:val="00C916EB"/>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F86"/>
    <w:rsid w:val="00CA37FD"/>
    <w:rsid w:val="00CA3FDD"/>
    <w:rsid w:val="00CA59C3"/>
    <w:rsid w:val="00CA5F4E"/>
    <w:rsid w:val="00CA6092"/>
    <w:rsid w:val="00CA714D"/>
    <w:rsid w:val="00CA7A99"/>
    <w:rsid w:val="00CB0331"/>
    <w:rsid w:val="00CB245E"/>
    <w:rsid w:val="00CB263C"/>
    <w:rsid w:val="00CB2C97"/>
    <w:rsid w:val="00CB3F81"/>
    <w:rsid w:val="00CB5FBD"/>
    <w:rsid w:val="00CB63BF"/>
    <w:rsid w:val="00CC0811"/>
    <w:rsid w:val="00CC08AC"/>
    <w:rsid w:val="00CC1B0E"/>
    <w:rsid w:val="00CC21F0"/>
    <w:rsid w:val="00CC2B64"/>
    <w:rsid w:val="00CC404B"/>
    <w:rsid w:val="00CC423B"/>
    <w:rsid w:val="00CC4C3B"/>
    <w:rsid w:val="00CC5BE2"/>
    <w:rsid w:val="00CC7262"/>
    <w:rsid w:val="00CC7F7A"/>
    <w:rsid w:val="00CD0C4D"/>
    <w:rsid w:val="00CD0E53"/>
    <w:rsid w:val="00CD2A83"/>
    <w:rsid w:val="00CD2AD6"/>
    <w:rsid w:val="00CD2B71"/>
    <w:rsid w:val="00CD2F91"/>
    <w:rsid w:val="00CD4335"/>
    <w:rsid w:val="00CD4419"/>
    <w:rsid w:val="00CD4D12"/>
    <w:rsid w:val="00CD525D"/>
    <w:rsid w:val="00CD6205"/>
    <w:rsid w:val="00CD6D2F"/>
    <w:rsid w:val="00CE0055"/>
    <w:rsid w:val="00CE0B88"/>
    <w:rsid w:val="00CE12D2"/>
    <w:rsid w:val="00CE48EE"/>
    <w:rsid w:val="00CE4A2D"/>
    <w:rsid w:val="00CE556F"/>
    <w:rsid w:val="00CE63A4"/>
    <w:rsid w:val="00CE7291"/>
    <w:rsid w:val="00CE76D3"/>
    <w:rsid w:val="00CE7F6E"/>
    <w:rsid w:val="00CF133A"/>
    <w:rsid w:val="00CF1D3D"/>
    <w:rsid w:val="00CF2996"/>
    <w:rsid w:val="00CF2CF5"/>
    <w:rsid w:val="00CF415C"/>
    <w:rsid w:val="00CF4AF4"/>
    <w:rsid w:val="00CF6773"/>
    <w:rsid w:val="00D0074B"/>
    <w:rsid w:val="00D0091C"/>
    <w:rsid w:val="00D01820"/>
    <w:rsid w:val="00D018B5"/>
    <w:rsid w:val="00D01B3C"/>
    <w:rsid w:val="00D023EE"/>
    <w:rsid w:val="00D02960"/>
    <w:rsid w:val="00D03BC8"/>
    <w:rsid w:val="00D03DF1"/>
    <w:rsid w:val="00D0566D"/>
    <w:rsid w:val="00D061B7"/>
    <w:rsid w:val="00D067A9"/>
    <w:rsid w:val="00D10BBF"/>
    <w:rsid w:val="00D10F23"/>
    <w:rsid w:val="00D110E1"/>
    <w:rsid w:val="00D11C55"/>
    <w:rsid w:val="00D11E31"/>
    <w:rsid w:val="00D128DF"/>
    <w:rsid w:val="00D1533D"/>
    <w:rsid w:val="00D17BB8"/>
    <w:rsid w:val="00D17F03"/>
    <w:rsid w:val="00D228F2"/>
    <w:rsid w:val="00D23169"/>
    <w:rsid w:val="00D23269"/>
    <w:rsid w:val="00D23361"/>
    <w:rsid w:val="00D23552"/>
    <w:rsid w:val="00D23FD0"/>
    <w:rsid w:val="00D240A1"/>
    <w:rsid w:val="00D241E5"/>
    <w:rsid w:val="00D24266"/>
    <w:rsid w:val="00D24315"/>
    <w:rsid w:val="00D244D5"/>
    <w:rsid w:val="00D25463"/>
    <w:rsid w:val="00D259C1"/>
    <w:rsid w:val="00D26120"/>
    <w:rsid w:val="00D263DE"/>
    <w:rsid w:val="00D2649B"/>
    <w:rsid w:val="00D26519"/>
    <w:rsid w:val="00D2783C"/>
    <w:rsid w:val="00D27C43"/>
    <w:rsid w:val="00D27E4F"/>
    <w:rsid w:val="00D304C3"/>
    <w:rsid w:val="00D30B41"/>
    <w:rsid w:val="00D31273"/>
    <w:rsid w:val="00D319BE"/>
    <w:rsid w:val="00D32220"/>
    <w:rsid w:val="00D32347"/>
    <w:rsid w:val="00D34A10"/>
    <w:rsid w:val="00D3516C"/>
    <w:rsid w:val="00D35A8B"/>
    <w:rsid w:val="00D3666E"/>
    <w:rsid w:val="00D36786"/>
    <w:rsid w:val="00D37087"/>
    <w:rsid w:val="00D4019B"/>
    <w:rsid w:val="00D402A7"/>
    <w:rsid w:val="00D407CD"/>
    <w:rsid w:val="00D407D5"/>
    <w:rsid w:val="00D40CA8"/>
    <w:rsid w:val="00D41367"/>
    <w:rsid w:val="00D41EDA"/>
    <w:rsid w:val="00D42B34"/>
    <w:rsid w:val="00D43C64"/>
    <w:rsid w:val="00D46236"/>
    <w:rsid w:val="00D464A4"/>
    <w:rsid w:val="00D471E7"/>
    <w:rsid w:val="00D47312"/>
    <w:rsid w:val="00D476DE"/>
    <w:rsid w:val="00D47F39"/>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3EF5"/>
    <w:rsid w:val="00D648B7"/>
    <w:rsid w:val="00D64F8F"/>
    <w:rsid w:val="00D664C8"/>
    <w:rsid w:val="00D66534"/>
    <w:rsid w:val="00D672C7"/>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39D5"/>
    <w:rsid w:val="00D84A2F"/>
    <w:rsid w:val="00D85C86"/>
    <w:rsid w:val="00D903A3"/>
    <w:rsid w:val="00D91B4B"/>
    <w:rsid w:val="00D92EA1"/>
    <w:rsid w:val="00D9491E"/>
    <w:rsid w:val="00D94D63"/>
    <w:rsid w:val="00D962E1"/>
    <w:rsid w:val="00D963E0"/>
    <w:rsid w:val="00D96414"/>
    <w:rsid w:val="00D96A6D"/>
    <w:rsid w:val="00D96BDF"/>
    <w:rsid w:val="00D97609"/>
    <w:rsid w:val="00D97A99"/>
    <w:rsid w:val="00DA0479"/>
    <w:rsid w:val="00DA0A8B"/>
    <w:rsid w:val="00DA0DEC"/>
    <w:rsid w:val="00DA1CFD"/>
    <w:rsid w:val="00DA2BED"/>
    <w:rsid w:val="00DB0E1B"/>
    <w:rsid w:val="00DB0E3F"/>
    <w:rsid w:val="00DB1899"/>
    <w:rsid w:val="00DB5209"/>
    <w:rsid w:val="00DB527A"/>
    <w:rsid w:val="00DC0391"/>
    <w:rsid w:val="00DC0B11"/>
    <w:rsid w:val="00DC13AF"/>
    <w:rsid w:val="00DC1631"/>
    <w:rsid w:val="00DC1A7A"/>
    <w:rsid w:val="00DC2B5B"/>
    <w:rsid w:val="00DC2EC3"/>
    <w:rsid w:val="00DC3DCA"/>
    <w:rsid w:val="00DC4104"/>
    <w:rsid w:val="00DC4821"/>
    <w:rsid w:val="00DC571A"/>
    <w:rsid w:val="00DC6A66"/>
    <w:rsid w:val="00DC7E1C"/>
    <w:rsid w:val="00DD075B"/>
    <w:rsid w:val="00DD1E67"/>
    <w:rsid w:val="00DD1F30"/>
    <w:rsid w:val="00DD3560"/>
    <w:rsid w:val="00DD5381"/>
    <w:rsid w:val="00DD5948"/>
    <w:rsid w:val="00DD60E0"/>
    <w:rsid w:val="00DD6670"/>
    <w:rsid w:val="00DD6D95"/>
    <w:rsid w:val="00DD76AC"/>
    <w:rsid w:val="00DE09F9"/>
    <w:rsid w:val="00DE0E32"/>
    <w:rsid w:val="00DE15FE"/>
    <w:rsid w:val="00DE3DCE"/>
    <w:rsid w:val="00DE4CC2"/>
    <w:rsid w:val="00DE59C6"/>
    <w:rsid w:val="00DE629A"/>
    <w:rsid w:val="00DE73FC"/>
    <w:rsid w:val="00DE75AD"/>
    <w:rsid w:val="00DE7D54"/>
    <w:rsid w:val="00DF0A35"/>
    <w:rsid w:val="00DF1709"/>
    <w:rsid w:val="00DF1E36"/>
    <w:rsid w:val="00DF35B2"/>
    <w:rsid w:val="00DF559B"/>
    <w:rsid w:val="00DF5FED"/>
    <w:rsid w:val="00DF60DB"/>
    <w:rsid w:val="00DF6E69"/>
    <w:rsid w:val="00DF73B9"/>
    <w:rsid w:val="00DF7C3B"/>
    <w:rsid w:val="00DF7D6D"/>
    <w:rsid w:val="00E00751"/>
    <w:rsid w:val="00E016BB"/>
    <w:rsid w:val="00E01ED7"/>
    <w:rsid w:val="00E02756"/>
    <w:rsid w:val="00E02898"/>
    <w:rsid w:val="00E03568"/>
    <w:rsid w:val="00E04243"/>
    <w:rsid w:val="00E05234"/>
    <w:rsid w:val="00E058F9"/>
    <w:rsid w:val="00E06506"/>
    <w:rsid w:val="00E06BAF"/>
    <w:rsid w:val="00E0715A"/>
    <w:rsid w:val="00E073C5"/>
    <w:rsid w:val="00E0751E"/>
    <w:rsid w:val="00E07DBD"/>
    <w:rsid w:val="00E1063A"/>
    <w:rsid w:val="00E107F6"/>
    <w:rsid w:val="00E11790"/>
    <w:rsid w:val="00E125EB"/>
    <w:rsid w:val="00E12CFA"/>
    <w:rsid w:val="00E13159"/>
    <w:rsid w:val="00E14B7B"/>
    <w:rsid w:val="00E15590"/>
    <w:rsid w:val="00E15BF7"/>
    <w:rsid w:val="00E164D5"/>
    <w:rsid w:val="00E1659E"/>
    <w:rsid w:val="00E166D0"/>
    <w:rsid w:val="00E16C57"/>
    <w:rsid w:val="00E1711E"/>
    <w:rsid w:val="00E1721E"/>
    <w:rsid w:val="00E17ED0"/>
    <w:rsid w:val="00E20635"/>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BF0"/>
    <w:rsid w:val="00E3652B"/>
    <w:rsid w:val="00E36AF5"/>
    <w:rsid w:val="00E36D50"/>
    <w:rsid w:val="00E37E43"/>
    <w:rsid w:val="00E40BA4"/>
    <w:rsid w:val="00E40DE4"/>
    <w:rsid w:val="00E4114C"/>
    <w:rsid w:val="00E4208B"/>
    <w:rsid w:val="00E4327D"/>
    <w:rsid w:val="00E43968"/>
    <w:rsid w:val="00E43D8B"/>
    <w:rsid w:val="00E447A0"/>
    <w:rsid w:val="00E454AB"/>
    <w:rsid w:val="00E45EF9"/>
    <w:rsid w:val="00E47BBC"/>
    <w:rsid w:val="00E5000C"/>
    <w:rsid w:val="00E50020"/>
    <w:rsid w:val="00E51578"/>
    <w:rsid w:val="00E5280F"/>
    <w:rsid w:val="00E549CC"/>
    <w:rsid w:val="00E57B4D"/>
    <w:rsid w:val="00E602F8"/>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8016E"/>
    <w:rsid w:val="00E80804"/>
    <w:rsid w:val="00E8081F"/>
    <w:rsid w:val="00E80838"/>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1DC9"/>
    <w:rsid w:val="00E938DF"/>
    <w:rsid w:val="00E93FC9"/>
    <w:rsid w:val="00E948D2"/>
    <w:rsid w:val="00E953C9"/>
    <w:rsid w:val="00E96509"/>
    <w:rsid w:val="00E97C13"/>
    <w:rsid w:val="00EA059C"/>
    <w:rsid w:val="00EA0E58"/>
    <w:rsid w:val="00EA12D4"/>
    <w:rsid w:val="00EA1330"/>
    <w:rsid w:val="00EA18B1"/>
    <w:rsid w:val="00EA24C6"/>
    <w:rsid w:val="00EA7A46"/>
    <w:rsid w:val="00EA7AAD"/>
    <w:rsid w:val="00EB0902"/>
    <w:rsid w:val="00EB2791"/>
    <w:rsid w:val="00EB3735"/>
    <w:rsid w:val="00EB386E"/>
    <w:rsid w:val="00EB4ACD"/>
    <w:rsid w:val="00EB605E"/>
    <w:rsid w:val="00EB7FC5"/>
    <w:rsid w:val="00EC0500"/>
    <w:rsid w:val="00EC1E9D"/>
    <w:rsid w:val="00EC23B6"/>
    <w:rsid w:val="00EC2560"/>
    <w:rsid w:val="00EC267B"/>
    <w:rsid w:val="00EC2E55"/>
    <w:rsid w:val="00EC4D07"/>
    <w:rsid w:val="00EC5E5F"/>
    <w:rsid w:val="00EC71BA"/>
    <w:rsid w:val="00ED17E1"/>
    <w:rsid w:val="00ED1885"/>
    <w:rsid w:val="00ED2C92"/>
    <w:rsid w:val="00ED2DF5"/>
    <w:rsid w:val="00ED32E8"/>
    <w:rsid w:val="00ED40B4"/>
    <w:rsid w:val="00ED66CF"/>
    <w:rsid w:val="00ED70A9"/>
    <w:rsid w:val="00ED7D0D"/>
    <w:rsid w:val="00ED7EB7"/>
    <w:rsid w:val="00ED7FF0"/>
    <w:rsid w:val="00EE07AC"/>
    <w:rsid w:val="00EE1490"/>
    <w:rsid w:val="00EE186C"/>
    <w:rsid w:val="00EE1DCE"/>
    <w:rsid w:val="00EE2941"/>
    <w:rsid w:val="00EE2B7E"/>
    <w:rsid w:val="00EE2BAA"/>
    <w:rsid w:val="00EE2FFF"/>
    <w:rsid w:val="00EE3840"/>
    <w:rsid w:val="00EE3BBD"/>
    <w:rsid w:val="00EE3FB0"/>
    <w:rsid w:val="00EE4005"/>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422"/>
    <w:rsid w:val="00EF4AC5"/>
    <w:rsid w:val="00EF63F2"/>
    <w:rsid w:val="00EF666E"/>
    <w:rsid w:val="00EF718E"/>
    <w:rsid w:val="00F0059E"/>
    <w:rsid w:val="00F0154C"/>
    <w:rsid w:val="00F02219"/>
    <w:rsid w:val="00F02D39"/>
    <w:rsid w:val="00F02FFD"/>
    <w:rsid w:val="00F0316E"/>
    <w:rsid w:val="00F03F04"/>
    <w:rsid w:val="00F04C2C"/>
    <w:rsid w:val="00F04F8A"/>
    <w:rsid w:val="00F063E6"/>
    <w:rsid w:val="00F06911"/>
    <w:rsid w:val="00F06B33"/>
    <w:rsid w:val="00F10288"/>
    <w:rsid w:val="00F10EC3"/>
    <w:rsid w:val="00F11A05"/>
    <w:rsid w:val="00F1221C"/>
    <w:rsid w:val="00F122BB"/>
    <w:rsid w:val="00F12601"/>
    <w:rsid w:val="00F12629"/>
    <w:rsid w:val="00F1333D"/>
    <w:rsid w:val="00F133BD"/>
    <w:rsid w:val="00F137A9"/>
    <w:rsid w:val="00F13B87"/>
    <w:rsid w:val="00F149EC"/>
    <w:rsid w:val="00F15E54"/>
    <w:rsid w:val="00F163A8"/>
    <w:rsid w:val="00F17745"/>
    <w:rsid w:val="00F177B8"/>
    <w:rsid w:val="00F17A0E"/>
    <w:rsid w:val="00F200E4"/>
    <w:rsid w:val="00F2074B"/>
    <w:rsid w:val="00F21207"/>
    <w:rsid w:val="00F219DC"/>
    <w:rsid w:val="00F21BA8"/>
    <w:rsid w:val="00F22E75"/>
    <w:rsid w:val="00F232E4"/>
    <w:rsid w:val="00F237BA"/>
    <w:rsid w:val="00F239E0"/>
    <w:rsid w:val="00F23A96"/>
    <w:rsid w:val="00F25DAD"/>
    <w:rsid w:val="00F25E40"/>
    <w:rsid w:val="00F26535"/>
    <w:rsid w:val="00F2774D"/>
    <w:rsid w:val="00F27D68"/>
    <w:rsid w:val="00F31345"/>
    <w:rsid w:val="00F32800"/>
    <w:rsid w:val="00F33FA5"/>
    <w:rsid w:val="00F34867"/>
    <w:rsid w:val="00F34C2F"/>
    <w:rsid w:val="00F34F98"/>
    <w:rsid w:val="00F35B0D"/>
    <w:rsid w:val="00F37351"/>
    <w:rsid w:val="00F37DD7"/>
    <w:rsid w:val="00F41C69"/>
    <w:rsid w:val="00F41EF4"/>
    <w:rsid w:val="00F42CAA"/>
    <w:rsid w:val="00F4426A"/>
    <w:rsid w:val="00F44372"/>
    <w:rsid w:val="00F443F7"/>
    <w:rsid w:val="00F44675"/>
    <w:rsid w:val="00F448E2"/>
    <w:rsid w:val="00F45524"/>
    <w:rsid w:val="00F457B1"/>
    <w:rsid w:val="00F458CD"/>
    <w:rsid w:val="00F45C5E"/>
    <w:rsid w:val="00F46A5E"/>
    <w:rsid w:val="00F4724B"/>
    <w:rsid w:val="00F47414"/>
    <w:rsid w:val="00F47A4E"/>
    <w:rsid w:val="00F47F98"/>
    <w:rsid w:val="00F509C7"/>
    <w:rsid w:val="00F51E76"/>
    <w:rsid w:val="00F51EBD"/>
    <w:rsid w:val="00F5315E"/>
    <w:rsid w:val="00F53737"/>
    <w:rsid w:val="00F5377E"/>
    <w:rsid w:val="00F538B7"/>
    <w:rsid w:val="00F54B44"/>
    <w:rsid w:val="00F550A7"/>
    <w:rsid w:val="00F5530A"/>
    <w:rsid w:val="00F5617E"/>
    <w:rsid w:val="00F563C3"/>
    <w:rsid w:val="00F577E2"/>
    <w:rsid w:val="00F57AF4"/>
    <w:rsid w:val="00F57D30"/>
    <w:rsid w:val="00F6091E"/>
    <w:rsid w:val="00F614C5"/>
    <w:rsid w:val="00F61FA5"/>
    <w:rsid w:val="00F6202F"/>
    <w:rsid w:val="00F6380F"/>
    <w:rsid w:val="00F63B5B"/>
    <w:rsid w:val="00F63D3C"/>
    <w:rsid w:val="00F644A3"/>
    <w:rsid w:val="00F656CF"/>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2AE0"/>
    <w:rsid w:val="00F73058"/>
    <w:rsid w:val="00F7589A"/>
    <w:rsid w:val="00F765F8"/>
    <w:rsid w:val="00F7661C"/>
    <w:rsid w:val="00F76966"/>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878BA"/>
    <w:rsid w:val="00F901DC"/>
    <w:rsid w:val="00F906E5"/>
    <w:rsid w:val="00F90A9F"/>
    <w:rsid w:val="00F90DC5"/>
    <w:rsid w:val="00F90F6B"/>
    <w:rsid w:val="00F91E35"/>
    <w:rsid w:val="00F92B12"/>
    <w:rsid w:val="00F933F4"/>
    <w:rsid w:val="00F936E5"/>
    <w:rsid w:val="00F94520"/>
    <w:rsid w:val="00F94A87"/>
    <w:rsid w:val="00F95AB1"/>
    <w:rsid w:val="00F95BDC"/>
    <w:rsid w:val="00F961C0"/>
    <w:rsid w:val="00F9673D"/>
    <w:rsid w:val="00F97BFB"/>
    <w:rsid w:val="00F97EB0"/>
    <w:rsid w:val="00FA0D5A"/>
    <w:rsid w:val="00FA0ED5"/>
    <w:rsid w:val="00FA114B"/>
    <w:rsid w:val="00FA18F6"/>
    <w:rsid w:val="00FA243A"/>
    <w:rsid w:val="00FA28BC"/>
    <w:rsid w:val="00FA4F27"/>
    <w:rsid w:val="00FA5417"/>
    <w:rsid w:val="00FA5C42"/>
    <w:rsid w:val="00FA61BC"/>
    <w:rsid w:val="00FA7B71"/>
    <w:rsid w:val="00FB0ACF"/>
    <w:rsid w:val="00FB0C9B"/>
    <w:rsid w:val="00FB1125"/>
    <w:rsid w:val="00FB1626"/>
    <w:rsid w:val="00FB1C11"/>
    <w:rsid w:val="00FB2441"/>
    <w:rsid w:val="00FB2D70"/>
    <w:rsid w:val="00FB3021"/>
    <w:rsid w:val="00FB32A1"/>
    <w:rsid w:val="00FB3865"/>
    <w:rsid w:val="00FB4319"/>
    <w:rsid w:val="00FB4A90"/>
    <w:rsid w:val="00FB4B57"/>
    <w:rsid w:val="00FB5918"/>
    <w:rsid w:val="00FB5CBF"/>
    <w:rsid w:val="00FB6DE4"/>
    <w:rsid w:val="00FB7D95"/>
    <w:rsid w:val="00FC02BE"/>
    <w:rsid w:val="00FC07A5"/>
    <w:rsid w:val="00FC1662"/>
    <w:rsid w:val="00FC1757"/>
    <w:rsid w:val="00FC1B83"/>
    <w:rsid w:val="00FC33F4"/>
    <w:rsid w:val="00FC46A7"/>
    <w:rsid w:val="00FC4BC2"/>
    <w:rsid w:val="00FC50B1"/>
    <w:rsid w:val="00FC5FDD"/>
    <w:rsid w:val="00FC65A8"/>
    <w:rsid w:val="00FC70EA"/>
    <w:rsid w:val="00FC763D"/>
    <w:rsid w:val="00FD029B"/>
    <w:rsid w:val="00FD0862"/>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F470E"/>
  <w15:docId w15:val="{1F658E06-2DA3-439D-82EC-5F607500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D839D5"/>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heading 1,Alt+1,Alt+1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 w:type="character" w:customStyle="1" w:styleId="21">
    <w:name w:val="标题 2 字符"/>
    <w:aliases w:val="H2 字符,h2 字符,DO NOT USE_h2 字符,h21 字符,Heading 2 3GPP 字符,Head2A 字符,2 字符,UNDERRUBRIK 1-2 字符"/>
    <w:link w:val="20"/>
    <w:rsid w:val="005769AD"/>
    <w:rPr>
      <w:rFonts w:ascii="Arial" w:hAnsi="Arial"/>
      <w:sz w:val="32"/>
      <w:lang w:val="en-GB" w:eastAsia="en-US"/>
    </w:rPr>
  </w:style>
  <w:style w:type="paragraph" w:customStyle="1" w:styleId="Comments">
    <w:name w:val="Comments"/>
    <w:basedOn w:val="a0"/>
    <w:link w:val="CommentsChar"/>
    <w:qFormat/>
    <w:rsid w:val="00F961C0"/>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F961C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294">
      <w:bodyDiv w:val="1"/>
      <w:marLeft w:val="0"/>
      <w:marRight w:val="0"/>
      <w:marTop w:val="0"/>
      <w:marBottom w:val="0"/>
      <w:divBdr>
        <w:top w:val="none" w:sz="0" w:space="0" w:color="auto"/>
        <w:left w:val="none" w:sz="0" w:space="0" w:color="auto"/>
        <w:bottom w:val="none" w:sz="0" w:space="0" w:color="auto"/>
        <w:right w:val="none" w:sz="0" w:space="0" w:color="auto"/>
      </w:divBdr>
    </w:div>
    <w:div w:id="74057771">
      <w:bodyDiv w:val="1"/>
      <w:marLeft w:val="0"/>
      <w:marRight w:val="0"/>
      <w:marTop w:val="0"/>
      <w:marBottom w:val="0"/>
      <w:divBdr>
        <w:top w:val="none" w:sz="0" w:space="0" w:color="auto"/>
        <w:left w:val="none" w:sz="0" w:space="0" w:color="auto"/>
        <w:bottom w:val="none" w:sz="0" w:space="0" w:color="auto"/>
        <w:right w:val="none" w:sz="0" w:space="0" w:color="auto"/>
      </w:divBdr>
      <w:divsChild>
        <w:div w:id="292948345">
          <w:marLeft w:val="547"/>
          <w:marRight w:val="0"/>
          <w:marTop w:val="0"/>
          <w:marBottom w:val="0"/>
          <w:divBdr>
            <w:top w:val="none" w:sz="0" w:space="0" w:color="auto"/>
            <w:left w:val="none" w:sz="0" w:space="0" w:color="auto"/>
            <w:bottom w:val="none" w:sz="0" w:space="0" w:color="auto"/>
            <w:right w:val="none" w:sz="0" w:space="0" w:color="auto"/>
          </w:divBdr>
        </w:div>
      </w:divsChild>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26193799">
      <w:bodyDiv w:val="1"/>
      <w:marLeft w:val="0"/>
      <w:marRight w:val="0"/>
      <w:marTop w:val="0"/>
      <w:marBottom w:val="0"/>
      <w:divBdr>
        <w:top w:val="none" w:sz="0" w:space="0" w:color="auto"/>
        <w:left w:val="none" w:sz="0" w:space="0" w:color="auto"/>
        <w:bottom w:val="none" w:sz="0" w:space="0" w:color="auto"/>
        <w:right w:val="none" w:sz="0" w:space="0" w:color="auto"/>
      </w:divBdr>
      <w:divsChild>
        <w:div w:id="89472657">
          <w:marLeft w:val="547"/>
          <w:marRight w:val="0"/>
          <w:marTop w:val="0"/>
          <w:marBottom w:val="0"/>
          <w:divBdr>
            <w:top w:val="none" w:sz="0" w:space="0" w:color="auto"/>
            <w:left w:val="none" w:sz="0" w:space="0" w:color="auto"/>
            <w:bottom w:val="none" w:sz="0" w:space="0" w:color="auto"/>
            <w:right w:val="none" w:sz="0" w:space="0" w:color="auto"/>
          </w:divBdr>
        </w:div>
        <w:div w:id="445542578">
          <w:marLeft w:val="547"/>
          <w:marRight w:val="0"/>
          <w:marTop w:val="0"/>
          <w:marBottom w:val="0"/>
          <w:divBdr>
            <w:top w:val="none" w:sz="0" w:space="0" w:color="auto"/>
            <w:left w:val="none" w:sz="0" w:space="0" w:color="auto"/>
            <w:bottom w:val="none" w:sz="0" w:space="0" w:color="auto"/>
            <w:right w:val="none" w:sz="0" w:space="0" w:color="auto"/>
          </w:divBdr>
        </w:div>
        <w:div w:id="736439055">
          <w:marLeft w:val="547"/>
          <w:marRight w:val="0"/>
          <w:marTop w:val="0"/>
          <w:marBottom w:val="0"/>
          <w:divBdr>
            <w:top w:val="none" w:sz="0" w:space="0" w:color="auto"/>
            <w:left w:val="none" w:sz="0" w:space="0" w:color="auto"/>
            <w:bottom w:val="none" w:sz="0" w:space="0" w:color="auto"/>
            <w:right w:val="none" w:sz="0" w:space="0" w:color="auto"/>
          </w:divBdr>
        </w:div>
      </w:divsChild>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217624294">
      <w:bodyDiv w:val="1"/>
      <w:marLeft w:val="0"/>
      <w:marRight w:val="0"/>
      <w:marTop w:val="0"/>
      <w:marBottom w:val="0"/>
      <w:divBdr>
        <w:top w:val="none" w:sz="0" w:space="0" w:color="auto"/>
        <w:left w:val="none" w:sz="0" w:space="0" w:color="auto"/>
        <w:bottom w:val="none" w:sz="0" w:space="0" w:color="auto"/>
        <w:right w:val="none" w:sz="0" w:space="0" w:color="auto"/>
      </w:divBdr>
    </w:div>
    <w:div w:id="1246190935">
      <w:bodyDiv w:val="1"/>
      <w:marLeft w:val="0"/>
      <w:marRight w:val="0"/>
      <w:marTop w:val="0"/>
      <w:marBottom w:val="0"/>
      <w:divBdr>
        <w:top w:val="none" w:sz="0" w:space="0" w:color="auto"/>
        <w:left w:val="none" w:sz="0" w:space="0" w:color="auto"/>
        <w:bottom w:val="none" w:sz="0" w:space="0" w:color="auto"/>
        <w:right w:val="none" w:sz="0" w:space="0" w:color="auto"/>
      </w:divBdr>
    </w:div>
    <w:div w:id="1628008116">
      <w:bodyDiv w:val="1"/>
      <w:marLeft w:val="0"/>
      <w:marRight w:val="0"/>
      <w:marTop w:val="0"/>
      <w:marBottom w:val="0"/>
      <w:divBdr>
        <w:top w:val="none" w:sz="0" w:space="0" w:color="auto"/>
        <w:left w:val="none" w:sz="0" w:space="0" w:color="auto"/>
        <w:bottom w:val="none" w:sz="0" w:space="0" w:color="auto"/>
        <w:right w:val="none" w:sz="0" w:space="0" w:color="auto"/>
      </w:divBdr>
      <w:divsChild>
        <w:div w:id="318928806">
          <w:marLeft w:val="547"/>
          <w:marRight w:val="0"/>
          <w:marTop w:val="0"/>
          <w:marBottom w:val="0"/>
          <w:divBdr>
            <w:top w:val="none" w:sz="0" w:space="0" w:color="auto"/>
            <w:left w:val="none" w:sz="0" w:space="0" w:color="auto"/>
            <w:bottom w:val="none" w:sz="0" w:space="0" w:color="auto"/>
            <w:right w:val="none" w:sz="0" w:space="0" w:color="auto"/>
          </w:divBdr>
        </w:div>
        <w:div w:id="651061842">
          <w:marLeft w:val="547"/>
          <w:marRight w:val="0"/>
          <w:marTop w:val="0"/>
          <w:marBottom w:val="0"/>
          <w:divBdr>
            <w:top w:val="none" w:sz="0" w:space="0" w:color="auto"/>
            <w:left w:val="none" w:sz="0" w:space="0" w:color="auto"/>
            <w:bottom w:val="none" w:sz="0" w:space="0" w:color="auto"/>
            <w:right w:val="none" w:sz="0" w:space="0" w:color="auto"/>
          </w:divBdr>
        </w:div>
        <w:div w:id="1254895062">
          <w:marLeft w:val="547"/>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1759600309">
      <w:bodyDiv w:val="1"/>
      <w:marLeft w:val="0"/>
      <w:marRight w:val="0"/>
      <w:marTop w:val="0"/>
      <w:marBottom w:val="0"/>
      <w:divBdr>
        <w:top w:val="none" w:sz="0" w:space="0" w:color="auto"/>
        <w:left w:val="none" w:sz="0" w:space="0" w:color="auto"/>
        <w:bottom w:val="none" w:sz="0" w:space="0" w:color="auto"/>
        <w:right w:val="none" w:sz="0" w:space="0" w:color="auto"/>
      </w:divBdr>
    </w:div>
    <w:div w:id="1762484322">
      <w:bodyDiv w:val="1"/>
      <w:marLeft w:val="0"/>
      <w:marRight w:val="0"/>
      <w:marTop w:val="0"/>
      <w:marBottom w:val="0"/>
      <w:divBdr>
        <w:top w:val="none" w:sz="0" w:space="0" w:color="auto"/>
        <w:left w:val="none" w:sz="0" w:space="0" w:color="auto"/>
        <w:bottom w:val="none" w:sz="0" w:space="0" w:color="auto"/>
        <w:right w:val="none" w:sz="0" w:space="0" w:color="auto"/>
      </w:divBdr>
      <w:divsChild>
        <w:div w:id="2054621100">
          <w:marLeft w:val="547"/>
          <w:marRight w:val="0"/>
          <w:marTop w:val="0"/>
          <w:marBottom w:val="0"/>
          <w:divBdr>
            <w:top w:val="none" w:sz="0" w:space="0" w:color="auto"/>
            <w:left w:val="none" w:sz="0" w:space="0" w:color="auto"/>
            <w:bottom w:val="none" w:sz="0" w:space="0" w:color="auto"/>
            <w:right w:val="none" w:sz="0" w:space="0" w:color="auto"/>
          </w:divBdr>
        </w:div>
      </w:divsChild>
    </w:div>
    <w:div w:id="1787582437">
      <w:bodyDiv w:val="1"/>
      <w:marLeft w:val="0"/>
      <w:marRight w:val="0"/>
      <w:marTop w:val="0"/>
      <w:marBottom w:val="0"/>
      <w:divBdr>
        <w:top w:val="none" w:sz="0" w:space="0" w:color="auto"/>
        <w:left w:val="none" w:sz="0" w:space="0" w:color="auto"/>
        <w:bottom w:val="none" w:sz="0" w:space="0" w:color="auto"/>
        <w:right w:val="none" w:sz="0" w:space="0" w:color="auto"/>
      </w:divBdr>
      <w:divsChild>
        <w:div w:id="956062415">
          <w:marLeft w:val="547"/>
          <w:marRight w:val="0"/>
          <w:marTop w:val="0"/>
          <w:marBottom w:val="0"/>
          <w:divBdr>
            <w:top w:val="none" w:sz="0" w:space="0" w:color="auto"/>
            <w:left w:val="none" w:sz="0" w:space="0" w:color="auto"/>
            <w:bottom w:val="none" w:sz="0" w:space="0" w:color="auto"/>
            <w:right w:val="none" w:sz="0" w:space="0" w:color="auto"/>
          </w:divBdr>
        </w:div>
      </w:divsChild>
    </w:div>
    <w:div w:id="1841894455">
      <w:bodyDiv w:val="1"/>
      <w:marLeft w:val="0"/>
      <w:marRight w:val="0"/>
      <w:marTop w:val="0"/>
      <w:marBottom w:val="0"/>
      <w:divBdr>
        <w:top w:val="none" w:sz="0" w:space="0" w:color="auto"/>
        <w:left w:val="none" w:sz="0" w:space="0" w:color="auto"/>
        <w:bottom w:val="none" w:sz="0" w:space="0" w:color="auto"/>
        <w:right w:val="none" w:sz="0" w:space="0" w:color="auto"/>
      </w:divBdr>
      <w:divsChild>
        <w:div w:id="144661223">
          <w:marLeft w:val="547"/>
          <w:marRight w:val="0"/>
          <w:marTop w:val="0"/>
          <w:marBottom w:val="0"/>
          <w:divBdr>
            <w:top w:val="none" w:sz="0" w:space="0" w:color="auto"/>
            <w:left w:val="none" w:sz="0" w:space="0" w:color="auto"/>
            <w:bottom w:val="none" w:sz="0" w:space="0" w:color="auto"/>
            <w:right w:val="none" w:sz="0" w:space="0" w:color="auto"/>
          </w:divBdr>
        </w:div>
        <w:div w:id="190267406">
          <w:marLeft w:val="547"/>
          <w:marRight w:val="0"/>
          <w:marTop w:val="0"/>
          <w:marBottom w:val="0"/>
          <w:divBdr>
            <w:top w:val="none" w:sz="0" w:space="0" w:color="auto"/>
            <w:left w:val="none" w:sz="0" w:space="0" w:color="auto"/>
            <w:bottom w:val="none" w:sz="0" w:space="0" w:color="auto"/>
            <w:right w:val="none" w:sz="0" w:space="0" w:color="auto"/>
          </w:divBdr>
        </w:div>
        <w:div w:id="1879971197">
          <w:marLeft w:val="547"/>
          <w:marRight w:val="0"/>
          <w:marTop w:val="0"/>
          <w:marBottom w:val="0"/>
          <w:divBdr>
            <w:top w:val="none" w:sz="0" w:space="0" w:color="auto"/>
            <w:left w:val="none" w:sz="0" w:space="0" w:color="auto"/>
            <w:bottom w:val="none" w:sz="0" w:space="0" w:color="auto"/>
            <w:right w:val="none" w:sz="0" w:space="0" w:color="auto"/>
          </w:divBdr>
        </w:div>
      </w:divsChild>
    </w:div>
    <w:div w:id="1889030654">
      <w:bodyDiv w:val="1"/>
      <w:marLeft w:val="0"/>
      <w:marRight w:val="0"/>
      <w:marTop w:val="0"/>
      <w:marBottom w:val="0"/>
      <w:divBdr>
        <w:top w:val="none" w:sz="0" w:space="0" w:color="auto"/>
        <w:left w:val="none" w:sz="0" w:space="0" w:color="auto"/>
        <w:bottom w:val="none" w:sz="0" w:space="0" w:color="auto"/>
        <w:right w:val="none" w:sz="0" w:space="0" w:color="auto"/>
      </w:divBdr>
      <w:divsChild>
        <w:div w:id="73281919">
          <w:marLeft w:val="547"/>
          <w:marRight w:val="0"/>
          <w:marTop w:val="0"/>
          <w:marBottom w:val="0"/>
          <w:divBdr>
            <w:top w:val="none" w:sz="0" w:space="0" w:color="auto"/>
            <w:left w:val="none" w:sz="0" w:space="0" w:color="auto"/>
            <w:bottom w:val="none" w:sz="0" w:space="0" w:color="auto"/>
            <w:right w:val="none" w:sz="0" w:space="0" w:color="auto"/>
          </w:divBdr>
        </w:div>
        <w:div w:id="365375370">
          <w:marLeft w:val="547"/>
          <w:marRight w:val="0"/>
          <w:marTop w:val="0"/>
          <w:marBottom w:val="0"/>
          <w:divBdr>
            <w:top w:val="none" w:sz="0" w:space="0" w:color="auto"/>
            <w:left w:val="none" w:sz="0" w:space="0" w:color="auto"/>
            <w:bottom w:val="none" w:sz="0" w:space="0" w:color="auto"/>
            <w:right w:val="none" w:sz="0" w:space="0" w:color="auto"/>
          </w:divBdr>
        </w:div>
        <w:div w:id="824785508">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5E4BE6-3B5F-45E0-98CC-14E37980D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25</TotalTime>
  <Pages>4</Pages>
  <Words>1590</Words>
  <Characters>9063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37</cp:revision>
  <cp:lastPrinted>2022-05-10T08:48:00Z</cp:lastPrinted>
  <dcterms:created xsi:type="dcterms:W3CDTF">2024-10-03T13:45:00Z</dcterms:created>
  <dcterms:modified xsi:type="dcterms:W3CDTF">2024-10-04T04:03:00Z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